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FF72E2" w14:textId="77777777" w:rsidR="00E44110" w:rsidRPr="002A1E3E" w:rsidRDefault="00E44110" w:rsidP="002A1E3E">
      <w:pPr>
        <w:pStyle w:val="Title"/>
        <w:framePr w:w="0" w:hSpace="0" w:vSpace="0" w:wrap="auto" w:vAnchor="margin" w:hAnchor="text" w:xAlign="left" w:yAlign="inline"/>
        <w:tabs>
          <w:tab w:val="left" w:pos="0"/>
          <w:tab w:val="left" w:pos="540"/>
        </w:tabs>
        <w:rPr>
          <w:rFonts w:ascii="Palatino Linotype" w:hAnsi="Palatino Linotype" w:cs="Tahoma"/>
          <w:b/>
          <w:sz w:val="28"/>
          <w:szCs w:val="36"/>
        </w:rPr>
      </w:pPr>
    </w:p>
    <w:p w14:paraId="15F447B8" w14:textId="77777777" w:rsidR="002A1E3E" w:rsidRPr="002A1E3E" w:rsidRDefault="002A1E3E" w:rsidP="002A1E3E">
      <w:pPr>
        <w:pStyle w:val="Authors"/>
        <w:framePr w:h="991" w:hRule="exact" w:wrap="notBeside" w:x="1419" w:y="1336"/>
        <w:spacing w:after="0"/>
        <w:rPr>
          <w:rFonts w:ascii="Palatino Linotype" w:hAnsi="Palatino Linotype" w:cs="Tahoma"/>
          <w:b/>
          <w:bCs/>
          <w:sz w:val="24"/>
          <w:szCs w:val="28"/>
        </w:rPr>
      </w:pPr>
      <w:r w:rsidRPr="002A1E3E">
        <w:rPr>
          <w:rFonts w:ascii="Palatino Linotype" w:hAnsi="Palatino Linotype" w:cs="Tahoma"/>
          <w:b/>
          <w:bCs/>
          <w:sz w:val="24"/>
          <w:szCs w:val="28"/>
        </w:rPr>
        <w:t>Hadi Prasutiyon</w:t>
      </w:r>
      <w:r w:rsidRPr="002A1E3E">
        <w:rPr>
          <w:rFonts w:ascii="Palatino Linotype" w:hAnsi="Palatino Linotype" w:cs="Tahoma"/>
          <w:b/>
          <w:bCs/>
          <w:sz w:val="24"/>
          <w:szCs w:val="28"/>
          <w:vertAlign w:val="superscript"/>
          <w:lang w:val="id-ID"/>
        </w:rPr>
        <w:t>1</w:t>
      </w:r>
      <w:r w:rsidRPr="002A1E3E">
        <w:rPr>
          <w:rFonts w:ascii="Palatino Linotype" w:hAnsi="Palatino Linotype" w:cs="Tahoma"/>
          <w:b/>
          <w:bCs/>
          <w:sz w:val="24"/>
          <w:szCs w:val="28"/>
          <w:lang w:val="id-ID"/>
        </w:rPr>
        <w:t xml:space="preserve">, </w:t>
      </w:r>
      <w:r w:rsidRPr="002A1E3E">
        <w:rPr>
          <w:rFonts w:ascii="Palatino Linotype" w:hAnsi="Palatino Linotype" w:cs="Tahoma"/>
          <w:b/>
          <w:bCs/>
          <w:sz w:val="24"/>
          <w:szCs w:val="28"/>
        </w:rPr>
        <w:t>Frengki Mohamad F</w:t>
      </w:r>
      <w:r w:rsidRPr="002A1E3E">
        <w:rPr>
          <w:rFonts w:ascii="Palatino Linotype" w:hAnsi="Palatino Linotype" w:cs="Tahoma"/>
          <w:b/>
          <w:bCs/>
          <w:sz w:val="24"/>
          <w:szCs w:val="28"/>
          <w:lang w:val="id-ID"/>
        </w:rPr>
        <w:t>elayati</w:t>
      </w:r>
      <w:r w:rsidRPr="002A1E3E">
        <w:rPr>
          <w:rFonts w:ascii="Palatino Linotype" w:hAnsi="Palatino Linotype" w:cs="Tahoma"/>
          <w:b/>
          <w:bCs/>
          <w:sz w:val="24"/>
          <w:szCs w:val="28"/>
          <w:vertAlign w:val="superscript"/>
          <w:lang w:val="id-ID"/>
        </w:rPr>
        <w:t>2</w:t>
      </w:r>
      <w:r w:rsidRPr="002A1E3E">
        <w:rPr>
          <w:rFonts w:ascii="Palatino Linotype" w:hAnsi="Palatino Linotype" w:cs="Tahoma"/>
          <w:b/>
          <w:bCs/>
          <w:sz w:val="24"/>
          <w:szCs w:val="28"/>
          <w:lang w:val="id-ID"/>
        </w:rPr>
        <w:t>,</w:t>
      </w:r>
      <w:r w:rsidRPr="002A1E3E">
        <w:rPr>
          <w:rFonts w:ascii="Palatino Linotype" w:hAnsi="Palatino Linotype" w:cs="Tahoma"/>
          <w:b/>
          <w:bCs/>
          <w:sz w:val="24"/>
          <w:szCs w:val="28"/>
        </w:rPr>
        <w:t xml:space="preserve"> Theresia Widhihartanti</w:t>
      </w:r>
      <w:r w:rsidRPr="002A1E3E">
        <w:rPr>
          <w:rFonts w:ascii="Palatino Linotype" w:hAnsi="Palatino Linotype" w:cs="Tahoma"/>
          <w:b/>
          <w:bCs/>
          <w:sz w:val="24"/>
          <w:szCs w:val="28"/>
          <w:vertAlign w:val="superscript"/>
          <w:lang w:val="id-ID"/>
        </w:rPr>
        <w:t>3</w:t>
      </w:r>
      <w:r w:rsidRPr="002A1E3E">
        <w:rPr>
          <w:rFonts w:ascii="Palatino Linotype" w:hAnsi="Palatino Linotype" w:cs="Tahoma"/>
          <w:b/>
          <w:bCs/>
          <w:sz w:val="24"/>
          <w:szCs w:val="28"/>
          <w:lang w:val="id-ID"/>
        </w:rPr>
        <w:t xml:space="preserve">, </w:t>
      </w:r>
      <w:r w:rsidRPr="002A1E3E">
        <w:rPr>
          <w:rFonts w:ascii="Palatino Linotype" w:hAnsi="Palatino Linotype" w:cs="Tahoma"/>
          <w:b/>
          <w:bCs/>
          <w:sz w:val="24"/>
          <w:szCs w:val="28"/>
        </w:rPr>
        <w:t>Moh Musleh</w:t>
      </w:r>
      <w:r w:rsidRPr="002A1E3E">
        <w:rPr>
          <w:rFonts w:ascii="Palatino Linotype" w:hAnsi="Palatino Linotype" w:cs="Tahoma"/>
          <w:b/>
          <w:bCs/>
          <w:sz w:val="24"/>
          <w:szCs w:val="28"/>
          <w:vertAlign w:val="superscript"/>
          <w:lang w:val="id-ID"/>
        </w:rPr>
        <w:t>4</w:t>
      </w:r>
    </w:p>
    <w:p w14:paraId="577017C3" w14:textId="77777777" w:rsidR="002A1E3E" w:rsidRPr="002A1E3E" w:rsidRDefault="002A1E3E" w:rsidP="002A1E3E">
      <w:pPr>
        <w:pStyle w:val="Authors"/>
        <w:framePr w:h="991" w:hRule="exact" w:wrap="notBeside" w:x="1419" w:y="1336"/>
        <w:spacing w:after="0"/>
        <w:rPr>
          <w:rFonts w:ascii="Palatino Linotype" w:hAnsi="Palatino Linotype" w:cs="Tahoma"/>
          <w:bCs/>
          <w:i/>
          <w:szCs w:val="28"/>
          <w:lang w:val="id-ID"/>
        </w:rPr>
      </w:pPr>
      <w:r w:rsidRPr="002A1E3E">
        <w:rPr>
          <w:rFonts w:ascii="Palatino Linotype" w:hAnsi="Palatino Linotype" w:cs="Tahoma"/>
          <w:bCs/>
          <w:i/>
          <w:szCs w:val="28"/>
          <w:vertAlign w:val="superscript"/>
        </w:rPr>
        <w:t>1</w:t>
      </w:r>
      <w:r w:rsidRPr="002A1E3E">
        <w:rPr>
          <w:rFonts w:ascii="Palatino Linotype" w:hAnsi="Palatino Linotype" w:cs="Tahoma"/>
          <w:bCs/>
          <w:i/>
          <w:szCs w:val="28"/>
          <w:vertAlign w:val="superscript"/>
          <w:lang w:val="id-ID"/>
        </w:rPr>
        <w:t>,</w:t>
      </w:r>
      <w:r w:rsidRPr="002A1E3E">
        <w:rPr>
          <w:rFonts w:ascii="Palatino Linotype" w:hAnsi="Palatino Linotype" w:cs="Tahoma"/>
          <w:bCs/>
          <w:i/>
          <w:szCs w:val="28"/>
          <w:vertAlign w:val="superscript"/>
        </w:rPr>
        <w:t>2</w:t>
      </w:r>
      <w:r w:rsidRPr="002A1E3E">
        <w:rPr>
          <w:rFonts w:ascii="Palatino Linotype" w:hAnsi="Palatino Linotype" w:cs="Tahoma"/>
          <w:bCs/>
          <w:i/>
          <w:szCs w:val="28"/>
          <w:vertAlign w:val="superscript"/>
          <w:lang w:val="id-ID"/>
        </w:rPr>
        <w:t>,3,4</w:t>
      </w:r>
      <w:r w:rsidRPr="002A1E3E">
        <w:rPr>
          <w:rFonts w:ascii="Palatino Linotype" w:hAnsi="Palatino Linotype" w:cs="Tahoma"/>
          <w:bCs/>
          <w:i/>
          <w:szCs w:val="28"/>
          <w:vertAlign w:val="superscript"/>
        </w:rPr>
        <w:t xml:space="preserve"> </w:t>
      </w:r>
      <w:r w:rsidRPr="002A1E3E">
        <w:rPr>
          <w:rFonts w:ascii="Palatino Linotype" w:hAnsi="Palatino Linotype" w:cs="Tahoma"/>
          <w:bCs/>
          <w:i/>
          <w:szCs w:val="28"/>
          <w:lang w:val="id-ID"/>
        </w:rPr>
        <w:t xml:space="preserve">Universitas Hang Tuah Surabaya, Indonesia </w:t>
      </w:r>
    </w:p>
    <w:p w14:paraId="024C7D58" w14:textId="77777777" w:rsidR="002A1E3E" w:rsidRPr="002A1E3E" w:rsidRDefault="002A1E3E" w:rsidP="002A1E3E">
      <w:pPr>
        <w:pStyle w:val="Authors"/>
        <w:framePr w:h="991" w:hRule="exact" w:wrap="notBeside" w:x="1419" w:y="1336"/>
        <w:spacing w:after="0"/>
        <w:rPr>
          <w:rFonts w:ascii="Palatino Linotype" w:hAnsi="Palatino Linotype" w:cs="Tahoma"/>
          <w:bCs/>
          <w:sz w:val="24"/>
          <w:szCs w:val="28"/>
        </w:rPr>
      </w:pPr>
    </w:p>
    <w:p w14:paraId="4B7142DA" w14:textId="77777777" w:rsidR="002A1E3E" w:rsidRPr="002A1E3E" w:rsidRDefault="002A1E3E" w:rsidP="002A1E3E">
      <w:pPr>
        <w:pStyle w:val="Authors"/>
        <w:framePr w:h="991" w:hRule="exact" w:wrap="notBeside" w:x="1419" w:y="1336"/>
        <w:spacing w:after="0"/>
        <w:rPr>
          <w:rFonts w:ascii="Palatino Linotype" w:hAnsi="Palatino Linotype" w:cs="Tahoma"/>
          <w:b/>
          <w:i/>
          <w:sz w:val="20"/>
          <w:szCs w:val="20"/>
          <w:lang w:val="id-ID"/>
        </w:rPr>
      </w:pPr>
      <w:r w:rsidRPr="002A1E3E">
        <w:rPr>
          <w:rFonts w:ascii="Palatino Linotype" w:hAnsi="Palatino Linotype" w:cs="Tahoma"/>
          <w:bCs/>
          <w:sz w:val="24"/>
          <w:szCs w:val="28"/>
        </w:rPr>
        <w:t xml:space="preserve">  </w:t>
      </w:r>
    </w:p>
    <w:p w14:paraId="02E70612" w14:textId="2EAC9AA5" w:rsidR="002B59E2" w:rsidRPr="002A1E3E" w:rsidRDefault="00944D30" w:rsidP="002A1E3E">
      <w:pPr>
        <w:pStyle w:val="Title"/>
        <w:framePr w:w="0" w:hSpace="0" w:vSpace="0" w:wrap="auto" w:vAnchor="margin" w:hAnchor="text" w:xAlign="left" w:yAlign="inline"/>
        <w:tabs>
          <w:tab w:val="left" w:pos="0"/>
          <w:tab w:val="left" w:pos="540"/>
        </w:tabs>
        <w:rPr>
          <w:rFonts w:ascii="Palatino Linotype" w:hAnsi="Palatino Linotype" w:cs="Tahoma"/>
          <w:b/>
          <w:sz w:val="28"/>
          <w:szCs w:val="36"/>
          <w:lang w:val="id-ID"/>
        </w:rPr>
      </w:pPr>
      <w:r w:rsidRPr="002A1E3E">
        <w:rPr>
          <w:rFonts w:ascii="Palatino Linotype" w:hAnsi="Palatino Linotype" w:cs="Tahoma"/>
          <w:b/>
          <w:sz w:val="28"/>
          <w:szCs w:val="36"/>
          <w:lang w:val="id-ID"/>
        </w:rPr>
        <w:t>Strategi Penataan dan Pembinaan Pedagang Kaki Lima (PKL) di Daerah Pesisir Sebag</w:t>
      </w:r>
      <w:bookmarkStart w:id="0" w:name="_GoBack"/>
      <w:bookmarkEnd w:id="0"/>
      <w:r w:rsidRPr="002A1E3E">
        <w:rPr>
          <w:rFonts w:ascii="Palatino Linotype" w:hAnsi="Palatino Linotype" w:cs="Tahoma"/>
          <w:b/>
          <w:sz w:val="28"/>
          <w:szCs w:val="36"/>
          <w:lang w:val="id-ID"/>
        </w:rPr>
        <w:t>ai Destinasi Wisata Baru Desa Semare Kecamatan Kraton Kabupaten Pasuruan</w:t>
      </w:r>
    </w:p>
    <w:p w14:paraId="751B19E7" w14:textId="77777777" w:rsidR="00B13CCF" w:rsidRPr="002A1E3E" w:rsidRDefault="00B13CCF" w:rsidP="002A1E3E">
      <w:pPr>
        <w:spacing w:after="0" w:line="240" w:lineRule="auto"/>
        <w:rPr>
          <w:rFonts w:ascii="Palatino Linotype" w:hAnsi="Palatino Linotype" w:cs="Tahoma"/>
          <w:b/>
          <w:color w:val="FF0000"/>
          <w:sz w:val="20"/>
          <w:szCs w:val="20"/>
        </w:rPr>
      </w:pPr>
      <w:r w:rsidRPr="002A1E3E">
        <w:rPr>
          <w:rFonts w:ascii="Palatino Linotype" w:hAnsi="Palatino Linotype" w:cs="Tahoma"/>
          <w:b/>
          <w:sz w:val="20"/>
          <w:szCs w:val="20"/>
        </w:rPr>
        <w:t>Corresponding Author</w:t>
      </w:r>
    </w:p>
    <w:p w14:paraId="2BBD985F" w14:textId="17391B51" w:rsidR="00B13CCF" w:rsidRPr="002A1E3E" w:rsidRDefault="00B13CCF" w:rsidP="002A1E3E">
      <w:pPr>
        <w:spacing w:after="0" w:line="240" w:lineRule="auto"/>
        <w:rPr>
          <w:rFonts w:ascii="Palatino Linotype" w:hAnsi="Palatino Linotype" w:cs="Tahoma"/>
          <w:sz w:val="20"/>
          <w:szCs w:val="20"/>
          <w:lang w:val="id-ID"/>
        </w:rPr>
      </w:pPr>
      <w:r w:rsidRPr="002A1E3E">
        <w:rPr>
          <w:rFonts w:ascii="Palatino Linotype" w:hAnsi="Palatino Linotype" w:cs="Tahoma"/>
          <w:b/>
          <w:sz w:val="20"/>
          <w:szCs w:val="20"/>
          <w:lang w:val="en-ID"/>
        </w:rPr>
        <w:t>Nama Penulis</w:t>
      </w:r>
      <w:r w:rsidRPr="002A1E3E">
        <w:rPr>
          <w:rFonts w:ascii="Palatino Linotype" w:hAnsi="Palatino Linotype" w:cs="Tahoma"/>
          <w:sz w:val="20"/>
          <w:szCs w:val="20"/>
        </w:rPr>
        <w:t xml:space="preserve">: </w:t>
      </w:r>
      <w:r w:rsidR="00B363D4" w:rsidRPr="002A1E3E">
        <w:rPr>
          <w:rFonts w:ascii="Palatino Linotype" w:hAnsi="Palatino Linotype" w:cs="Tahoma"/>
          <w:noProof/>
          <w:sz w:val="20"/>
          <w:szCs w:val="20"/>
          <w:lang w:val="id-ID"/>
        </w:rPr>
        <w:t>Hadi Prasutiyon</w:t>
      </w:r>
    </w:p>
    <w:p w14:paraId="238B4C41" w14:textId="5ED30624" w:rsidR="00B13CCF" w:rsidRPr="002A1E3E" w:rsidRDefault="00B13CCF" w:rsidP="002A1E3E">
      <w:pPr>
        <w:spacing w:after="0" w:line="240" w:lineRule="auto"/>
        <w:rPr>
          <w:rFonts w:ascii="Palatino Linotype" w:hAnsi="Palatino Linotype" w:cs="Tahoma"/>
          <w:noProof/>
          <w:sz w:val="20"/>
          <w:szCs w:val="20"/>
          <w:lang w:val="id-ID"/>
        </w:rPr>
      </w:pPr>
      <w:r w:rsidRPr="002A1E3E">
        <w:rPr>
          <w:rFonts w:ascii="Palatino Linotype" w:hAnsi="Palatino Linotype" w:cs="Tahoma"/>
          <w:sz w:val="20"/>
          <w:szCs w:val="20"/>
        </w:rPr>
        <w:t xml:space="preserve">E-mail: </w:t>
      </w:r>
      <w:hyperlink r:id="rId7" w:history="1">
        <w:r w:rsidR="00B363D4" w:rsidRPr="002A1E3E">
          <w:rPr>
            <w:rStyle w:val="Hyperlink"/>
            <w:rFonts w:ascii="Palatino Linotype" w:hAnsi="Palatino Linotype" w:cs="Tahoma"/>
            <w:noProof/>
            <w:sz w:val="20"/>
            <w:szCs w:val="20"/>
            <w:lang w:val="id-ID"/>
          </w:rPr>
          <w:t>hadi.prasutiyon@hangtuah.ac.id</w:t>
        </w:r>
      </w:hyperlink>
      <w:r w:rsidR="00B363D4" w:rsidRPr="002A1E3E">
        <w:rPr>
          <w:rFonts w:ascii="Palatino Linotype" w:hAnsi="Palatino Linotype" w:cs="Tahoma"/>
          <w:noProof/>
          <w:sz w:val="20"/>
          <w:szCs w:val="20"/>
          <w:lang w:val="id-ID"/>
        </w:rPr>
        <w:t xml:space="preserve"> </w:t>
      </w:r>
    </w:p>
    <w:p w14:paraId="3E7FEE9A" w14:textId="77777777" w:rsidR="00B13CCF" w:rsidRPr="002A1E3E" w:rsidRDefault="00B13CCF" w:rsidP="002A1E3E">
      <w:pPr>
        <w:spacing w:after="0" w:line="240" w:lineRule="auto"/>
        <w:rPr>
          <w:rFonts w:ascii="Palatino Linotype" w:hAnsi="Palatino Linotype" w:cs="Tahoma"/>
          <w:lang w:val="id-ID"/>
        </w:rPr>
      </w:pPr>
    </w:p>
    <w:p w14:paraId="4CF14DAE" w14:textId="77777777" w:rsidR="004B57A5" w:rsidRPr="002A1E3E" w:rsidRDefault="004B57A5" w:rsidP="002A1E3E">
      <w:pPr>
        <w:pStyle w:val="Authors"/>
        <w:framePr w:w="0" w:hSpace="0" w:vSpace="0" w:wrap="auto" w:vAnchor="margin" w:hAnchor="text" w:xAlign="left" w:yAlign="inline"/>
        <w:spacing w:after="0"/>
        <w:rPr>
          <w:rFonts w:ascii="Palatino Linotype" w:hAnsi="Palatino Linotype" w:cs="Tahoma"/>
          <w:b/>
          <w:i/>
          <w:sz w:val="20"/>
          <w:szCs w:val="20"/>
          <w:lang w:val="id-ID"/>
        </w:rPr>
      </w:pPr>
      <w:r w:rsidRPr="002A1E3E">
        <w:rPr>
          <w:rFonts w:ascii="Palatino Linotype" w:hAnsi="Palatino Linotype" w:cs="Tahoma"/>
          <w:b/>
          <w:i/>
          <w:sz w:val="20"/>
          <w:szCs w:val="20"/>
          <w:lang w:val="id-ID"/>
        </w:rPr>
        <w:t>Abstrak</w:t>
      </w:r>
    </w:p>
    <w:p w14:paraId="42DA44F2" w14:textId="7F496407" w:rsidR="004B57A5" w:rsidRPr="002A1E3E" w:rsidRDefault="0064244D" w:rsidP="002A1E3E">
      <w:pPr>
        <w:spacing w:after="0" w:line="240" w:lineRule="auto"/>
        <w:jc w:val="both"/>
        <w:rPr>
          <w:rFonts w:ascii="Palatino Linotype" w:eastAsia="Times New Roman" w:hAnsi="Palatino Linotype" w:cs="Tahoma"/>
          <w:i/>
          <w:iCs/>
          <w:sz w:val="20"/>
          <w:szCs w:val="20"/>
          <w:lang w:val="id-ID"/>
        </w:rPr>
      </w:pPr>
      <w:r w:rsidRPr="002A1E3E">
        <w:rPr>
          <w:rFonts w:ascii="Palatino Linotype" w:eastAsia="Times New Roman" w:hAnsi="Palatino Linotype" w:cs="Tahoma"/>
          <w:i/>
          <w:iCs/>
          <w:sz w:val="20"/>
          <w:szCs w:val="20"/>
          <w:lang w:val="id-ID"/>
        </w:rPr>
        <w:t xml:space="preserve">Kabupaten Pasuruan memiliki 24 kecamatan, </w:t>
      </w:r>
      <w:r w:rsidRPr="002A1E3E">
        <w:rPr>
          <w:rFonts w:ascii="Palatino Linotype" w:hAnsi="Palatino Linotype" w:cs="Segoe UI"/>
          <w:i/>
          <w:color w:val="0F0F0F"/>
          <w:sz w:val="20"/>
          <w:szCs w:val="20"/>
        </w:rPr>
        <w:t>dengan 7 kecamatan yang letak geografisnya berhubungan dengan laut. Desa Semare adalah salah satu desa di kecamatan Kraton yang merupakan daerah pesisir yang terhubung langsung dengan Laut. Penduduk desa Semare kebanyakan mata pencahariannya sebagai nelayan yang kerjanya melaut mencari ikan . Dari hasil mencari ikan inilah meraka memenuhi kebutuhan hidupnya.</w:t>
      </w:r>
      <w:r w:rsidRPr="002A1E3E">
        <w:rPr>
          <w:rFonts w:ascii="Palatino Linotype" w:eastAsia="Times New Roman" w:hAnsi="Palatino Linotype" w:cs="Tahoma"/>
          <w:i/>
          <w:iCs/>
          <w:sz w:val="20"/>
          <w:szCs w:val="20"/>
          <w:lang w:val="id-ID"/>
        </w:rPr>
        <w:t xml:space="preserve"> Keseharian mereka terlihat dalam kesibukan menambat perahu, bertransaksi dengan tengkulak, dan membawa hasil tangkapan ke pasar atau membuka lapak di pinggiran desa. Praon tahunan dan berdirinya Cafe Laut Semare turut memicu perkembangan destinasi wisata laut. Meski membawa geliat ekonomi, peningkatan jumlah pedagang kaki lima menjadi kendala. Lokasi terbatas, rendahnya kesadaran hukum, dan kurangnya koordinasi dalam pembinaan dan penanganan menjadi tantangan. Melalui kegiatan Pengabdian Masyarakat berupa bimbingan teknis dan pendampingan, diharapkan Desa Semare dapat menjadi desa wisata terkonsep. Fokus pada penciptaan lokasi PKL yang strategis, indah, tertib, dan bersih diharapkan dapat meningkatkan kesejahteraan pedagang, menciptakan ketertiban, dan menyumbang pada pendapatan daerah. Ini merupakan langkah awal menuju konsep yang baik untuk kawasan wisata laut/pesisir, memberikan tambahan kesejahteraan masyarakat dan kontribusi pada pendapatan daerah.</w:t>
      </w:r>
    </w:p>
    <w:p w14:paraId="4A93CAB6" w14:textId="12422CC6" w:rsidR="004B57A5" w:rsidRPr="002A1E3E" w:rsidRDefault="004B57A5" w:rsidP="002A1E3E">
      <w:pPr>
        <w:spacing w:after="0" w:line="240" w:lineRule="auto"/>
        <w:rPr>
          <w:rFonts w:ascii="Palatino Linotype" w:hAnsi="Palatino Linotype" w:cs="Tahoma"/>
          <w:i/>
          <w:iCs/>
          <w:sz w:val="20"/>
          <w:szCs w:val="20"/>
          <w:lang w:val="fr-FR"/>
        </w:rPr>
      </w:pPr>
      <w:r w:rsidRPr="002A1E3E">
        <w:rPr>
          <w:rFonts w:ascii="Palatino Linotype" w:hAnsi="Palatino Linotype" w:cs="Tahoma"/>
          <w:b/>
          <w:bCs/>
          <w:i/>
          <w:iCs/>
          <w:sz w:val="20"/>
          <w:szCs w:val="20"/>
        </w:rPr>
        <w:t>Kata kunci</w:t>
      </w:r>
      <w:r w:rsidR="002A1E3E">
        <w:rPr>
          <w:rFonts w:ascii="Palatino Linotype" w:hAnsi="Palatino Linotype" w:cs="Tahoma"/>
          <w:b/>
          <w:bCs/>
          <w:i/>
          <w:iCs/>
          <w:sz w:val="20"/>
          <w:szCs w:val="20"/>
        </w:rPr>
        <w:t xml:space="preserve"> -</w:t>
      </w:r>
      <w:r w:rsidRPr="002A1E3E">
        <w:rPr>
          <w:rFonts w:ascii="Palatino Linotype" w:hAnsi="Palatino Linotype" w:cs="Tahoma"/>
          <w:b/>
          <w:bCs/>
          <w:i/>
          <w:iCs/>
          <w:sz w:val="20"/>
          <w:szCs w:val="20"/>
        </w:rPr>
        <w:t xml:space="preserve"> </w:t>
      </w:r>
      <w:r w:rsidR="002A1E3E">
        <w:rPr>
          <w:rFonts w:ascii="Palatino Linotype" w:hAnsi="Palatino Linotype" w:cs="Tahoma"/>
          <w:i/>
          <w:sz w:val="20"/>
          <w:szCs w:val="20"/>
          <w:lang w:val="fr-FR"/>
        </w:rPr>
        <w:t>Desa Wisata Laut, Pedagang Kaki Lima,</w:t>
      </w:r>
      <w:r w:rsidR="001B0850" w:rsidRPr="002A1E3E">
        <w:rPr>
          <w:rFonts w:ascii="Palatino Linotype" w:hAnsi="Palatino Linotype" w:cs="Tahoma"/>
          <w:i/>
          <w:sz w:val="20"/>
          <w:szCs w:val="20"/>
          <w:lang w:val="fr-FR"/>
        </w:rPr>
        <w:t xml:space="preserve"> Sentra PKL Wisata Laut Semare</w:t>
      </w:r>
    </w:p>
    <w:p w14:paraId="79B065DA" w14:textId="77777777" w:rsidR="0064244D" w:rsidRPr="002A1E3E" w:rsidRDefault="0064244D" w:rsidP="002A1E3E">
      <w:pPr>
        <w:spacing w:after="0" w:line="240" w:lineRule="auto"/>
        <w:jc w:val="center"/>
        <w:rPr>
          <w:rFonts w:ascii="Palatino Linotype" w:hAnsi="Palatino Linotype" w:cs="Tahoma"/>
          <w:i/>
          <w:lang w:val="id-ID"/>
        </w:rPr>
      </w:pPr>
    </w:p>
    <w:p w14:paraId="4BE3D8B0" w14:textId="77777777" w:rsidR="00E44110" w:rsidRPr="002A1E3E" w:rsidRDefault="00E44110" w:rsidP="002A1E3E">
      <w:pPr>
        <w:pStyle w:val="Authors"/>
        <w:framePr w:w="0" w:hSpace="0" w:vSpace="0" w:wrap="auto" w:vAnchor="margin" w:hAnchor="text" w:xAlign="left" w:yAlign="inline"/>
        <w:spacing w:after="0"/>
        <w:rPr>
          <w:rFonts w:ascii="Palatino Linotype" w:hAnsi="Palatino Linotype" w:cs="Tahoma"/>
          <w:b/>
          <w:i/>
          <w:sz w:val="20"/>
          <w:szCs w:val="20"/>
          <w:lang w:val="id-ID"/>
        </w:rPr>
      </w:pPr>
      <w:r w:rsidRPr="002A1E3E">
        <w:rPr>
          <w:rFonts w:ascii="Palatino Linotype" w:hAnsi="Palatino Linotype" w:cs="Tahoma"/>
          <w:b/>
          <w:i/>
          <w:sz w:val="20"/>
          <w:szCs w:val="20"/>
          <w:lang w:val="id-ID"/>
        </w:rPr>
        <w:t>Abstract</w:t>
      </w:r>
    </w:p>
    <w:p w14:paraId="4C123E5D" w14:textId="77777777" w:rsidR="0064244D" w:rsidRPr="002A1E3E" w:rsidRDefault="0064244D" w:rsidP="002A1E3E">
      <w:pPr>
        <w:spacing w:after="0" w:line="240" w:lineRule="auto"/>
        <w:jc w:val="both"/>
        <w:rPr>
          <w:rFonts w:ascii="Palatino Linotype" w:eastAsia="Times New Roman" w:hAnsi="Palatino Linotype" w:cs="Tahoma"/>
          <w:i/>
          <w:sz w:val="20"/>
          <w:szCs w:val="20"/>
          <w:lang w:val="fr-FR"/>
        </w:rPr>
      </w:pPr>
      <w:r w:rsidRPr="002A1E3E">
        <w:rPr>
          <w:rFonts w:ascii="Palatino Linotype" w:eastAsia="Times New Roman" w:hAnsi="Palatino Linotype" w:cs="Tahoma"/>
          <w:i/>
          <w:sz w:val="20"/>
          <w:szCs w:val="20"/>
          <w:lang w:val="fr-FR"/>
        </w:rPr>
        <w:t>Pasuruan Regency has 24 sub-districts, with 7 sub-districts geographically connected to the sea. Semare Village is one of the villages in the Kraton sub-district which is a coastal area directly connected to the sea. Semare villagers mostly make their living as fishermen who work at sea looking for fish. From the results of this fishing, they fulfill their daily needs. They are busy mooring their boats, transacting with middlemen, and bringing their catches to the market or opening stalls on the outskirts of the village. The annual Praon and the establishment of Cafe Laut Semare have also triggered the development of marine tourism destinations. Despite the economic boost, the increase in the number of street vendors has been an obstacle. Limited locations, low legal awareness, and lack of coordination in coaching and handling are challenges. Through community service activities in the form of technical guidance and mentoring, Semare Village is expected to become a conceptualized tourism village. The focus on creating a strategic, beautiful, orderly, and clean street vendor location is expected to improve the welfare of traders, create order, and contribute to regional income. This is the first step towards a good concept for the sea/coastal tourism area, providing additional community welfare and contributing to regional income.</w:t>
      </w:r>
    </w:p>
    <w:p w14:paraId="72E04F8C" w14:textId="5916EEBE" w:rsidR="004F4228" w:rsidRPr="002A1E3E" w:rsidRDefault="00054061" w:rsidP="002A1E3E">
      <w:pPr>
        <w:spacing w:after="0" w:line="240" w:lineRule="auto"/>
        <w:jc w:val="both"/>
        <w:rPr>
          <w:rFonts w:ascii="Palatino Linotype" w:hAnsi="Palatino Linotype" w:cs="Tahoma"/>
          <w:i/>
          <w:sz w:val="20"/>
          <w:szCs w:val="20"/>
          <w:lang w:val="id-ID"/>
        </w:rPr>
      </w:pPr>
      <w:r w:rsidRPr="002A1E3E">
        <w:rPr>
          <w:rFonts w:ascii="Palatino Linotype" w:hAnsi="Palatino Linotype" w:cs="Tahoma"/>
          <w:b/>
          <w:i/>
          <w:sz w:val="20"/>
          <w:szCs w:val="20"/>
          <w:lang w:val="id-ID"/>
        </w:rPr>
        <w:t>Keywords</w:t>
      </w:r>
      <w:r w:rsidRPr="002A1E3E">
        <w:rPr>
          <w:rFonts w:ascii="Palatino Linotype" w:hAnsi="Palatino Linotype" w:cs="Tahoma"/>
          <w:i/>
          <w:sz w:val="20"/>
          <w:szCs w:val="20"/>
          <w:lang w:val="id-ID"/>
        </w:rPr>
        <w:t xml:space="preserve"> </w:t>
      </w:r>
      <w:r w:rsidR="002A1E3E">
        <w:rPr>
          <w:rFonts w:ascii="Palatino Linotype" w:hAnsi="Palatino Linotype" w:cs="Tahoma"/>
          <w:i/>
          <w:sz w:val="20"/>
          <w:szCs w:val="20"/>
        </w:rPr>
        <w:t xml:space="preserve">- </w:t>
      </w:r>
      <w:r w:rsidR="002A1E3E">
        <w:rPr>
          <w:rFonts w:ascii="Palatino Linotype" w:hAnsi="Palatino Linotype" w:cs="Tahoma"/>
          <w:i/>
          <w:sz w:val="20"/>
          <w:szCs w:val="20"/>
          <w:lang w:val="id-ID"/>
        </w:rPr>
        <w:t>Marine Tourism Village, Street Vendors,</w:t>
      </w:r>
      <w:r w:rsidR="001B0850" w:rsidRPr="002A1E3E">
        <w:rPr>
          <w:rFonts w:ascii="Palatino Linotype" w:hAnsi="Palatino Linotype" w:cs="Tahoma"/>
          <w:i/>
          <w:sz w:val="20"/>
          <w:szCs w:val="20"/>
          <w:lang w:val="id-ID"/>
        </w:rPr>
        <w:t xml:space="preserve"> Semare Marine Tourism Street Vendor Center</w:t>
      </w:r>
    </w:p>
    <w:p w14:paraId="2258A572" w14:textId="77777777" w:rsidR="00E44110" w:rsidRPr="002A1E3E" w:rsidRDefault="00E44110" w:rsidP="002A1E3E">
      <w:pPr>
        <w:pStyle w:val="Authors"/>
        <w:framePr w:w="0" w:hSpace="0" w:vSpace="0" w:wrap="auto" w:vAnchor="margin" w:hAnchor="text" w:xAlign="left" w:yAlign="inline"/>
        <w:spacing w:after="0"/>
        <w:rPr>
          <w:rFonts w:ascii="Palatino Linotype" w:hAnsi="Palatino Linotype" w:cs="Tahoma"/>
          <w:b/>
          <w:i/>
          <w:sz w:val="20"/>
          <w:szCs w:val="20"/>
          <w:lang w:val="id-ID"/>
        </w:rPr>
      </w:pPr>
    </w:p>
    <w:p w14:paraId="73F4C878" w14:textId="77777777" w:rsidR="001B0850" w:rsidRPr="002A1E3E" w:rsidRDefault="0024243E" w:rsidP="002A1E3E">
      <w:pPr>
        <w:pStyle w:val="Heading1"/>
        <w:numPr>
          <w:ilvl w:val="0"/>
          <w:numId w:val="0"/>
        </w:numPr>
        <w:spacing w:before="0" w:after="0"/>
        <w:jc w:val="left"/>
        <w:rPr>
          <w:rFonts w:ascii="Palatino Linotype" w:hAnsi="Palatino Linotype" w:cs="Tahoma"/>
          <w:b/>
          <w:bCs/>
          <w:smallCaps w:val="0"/>
          <w:sz w:val="22"/>
          <w:szCs w:val="22"/>
          <w:lang w:val="id-ID"/>
        </w:rPr>
      </w:pPr>
      <w:r w:rsidRPr="002A1E3E">
        <w:rPr>
          <w:rFonts w:ascii="Palatino Linotype" w:hAnsi="Palatino Linotype" w:cs="Tahoma"/>
          <w:b/>
          <w:bCs/>
          <w:smallCaps w:val="0"/>
          <w:sz w:val="22"/>
          <w:szCs w:val="22"/>
        </w:rPr>
        <w:lastRenderedPageBreak/>
        <w:t>PENDAHULUAN</w:t>
      </w:r>
      <w:r w:rsidR="0001031B" w:rsidRPr="002A1E3E">
        <w:rPr>
          <w:rFonts w:ascii="Palatino Linotype" w:hAnsi="Palatino Linotype" w:cs="Tahoma"/>
          <w:b/>
          <w:bCs/>
          <w:smallCaps w:val="0"/>
          <w:sz w:val="22"/>
          <w:szCs w:val="22"/>
          <w:lang w:val="id-ID"/>
        </w:rPr>
        <w:t xml:space="preserve"> </w:t>
      </w:r>
      <w:r w:rsidR="004F4228" w:rsidRPr="002A1E3E">
        <w:rPr>
          <w:rFonts w:ascii="Palatino Linotype" w:hAnsi="Palatino Linotype" w:cs="Tahoma"/>
          <w:b/>
          <w:bCs/>
          <w:smallCaps w:val="0"/>
          <w:sz w:val="22"/>
          <w:szCs w:val="22"/>
          <w:lang w:val="id-ID"/>
        </w:rPr>
        <w:t xml:space="preserve"> </w:t>
      </w:r>
    </w:p>
    <w:p w14:paraId="719A128E" w14:textId="4F5E6926" w:rsidR="001B0850" w:rsidRPr="002A1E3E" w:rsidRDefault="001B0850" w:rsidP="002A1E3E">
      <w:pPr>
        <w:pStyle w:val="Heading1"/>
        <w:numPr>
          <w:ilvl w:val="0"/>
          <w:numId w:val="0"/>
        </w:numPr>
        <w:spacing w:before="0" w:after="0"/>
        <w:ind w:firstLine="720"/>
        <w:jc w:val="both"/>
        <w:rPr>
          <w:rFonts w:ascii="Palatino Linotype" w:hAnsi="Palatino Linotype" w:cs="Tahoma"/>
          <w:b/>
          <w:bCs/>
          <w:smallCaps w:val="0"/>
          <w:sz w:val="22"/>
          <w:szCs w:val="22"/>
          <w:lang w:val="id-ID"/>
        </w:rPr>
      </w:pPr>
      <w:r w:rsidRPr="002A1E3E">
        <w:rPr>
          <w:rFonts w:ascii="Palatino Linotype" w:eastAsia="Calibri" w:hAnsi="Palatino Linotype" w:cs="Tahoma"/>
          <w:smallCaps w:val="0"/>
          <w:kern w:val="0"/>
        </w:rPr>
        <w:t>Kabupaten Pasuruan terdiri dari 24 kecamatan dengan 7 kecamatan yang letak geografisnya berhubungan dengan laut. Desa Semare adalah salah satu desa di kecamatan Kraton yang  merupakan  daerah  pesisir yang terhubung langsung dengan Laut. Penduduk desa Semare kebanyakan  mata pencahariannya sebagai nelayan yang kerjanya melaut mencari ikan . Dari hasil  mencari ikan inilah meraka memenuhi kebutuhan hidupnya. Setiap hari bisa kita lihat kesibukan masyarakat di desa ini, ada yang sibuk menambatkan perahunya setelah mereka habis melaut, ada yang ramai bertransaksi dengan tengkulak, ada yang langsung mereka bawa ke pasar terdekat untuk segera bisa dijual, ada yang sengaja langsung membuka lapak dipinggiran desa itu.Juga di waktu hari besar tertentu para nelayan memanfaatkan perahunya untuk tumpangan sarana rekreasi ,” Peraon/Perahuan” sekedar keliling pantai dengan jarak tertentu untuk melihat dan menikmati keindahan alam pesisir Semare. Hal inilah yang membuat daerah pesisir Desa Semare ini menjadi ramai, dan mengundang banyak pedagang yang sengaja mengais rezeki dari keramaian ini.</w:t>
      </w:r>
    </w:p>
    <w:p w14:paraId="26253547" w14:textId="77777777" w:rsidR="001B0850" w:rsidRPr="002A1E3E" w:rsidRDefault="001B0850" w:rsidP="002A1E3E">
      <w:pPr>
        <w:pStyle w:val="Heading1"/>
        <w:numPr>
          <w:ilvl w:val="0"/>
          <w:numId w:val="0"/>
        </w:numPr>
        <w:spacing w:before="0" w:after="0"/>
        <w:ind w:firstLine="720"/>
        <w:jc w:val="both"/>
        <w:rPr>
          <w:rFonts w:ascii="Palatino Linotype" w:eastAsia="Calibri" w:hAnsi="Palatino Linotype" w:cs="Tahoma"/>
          <w:smallCaps w:val="0"/>
          <w:kern w:val="0"/>
        </w:rPr>
      </w:pPr>
      <w:r w:rsidRPr="002A1E3E">
        <w:rPr>
          <w:rFonts w:ascii="Palatino Linotype" w:eastAsia="Calibri" w:hAnsi="Palatino Linotype" w:cs="Tahoma"/>
          <w:smallCaps w:val="0"/>
          <w:kern w:val="0"/>
        </w:rPr>
        <w:t>Keadaan inilah yang membuat daerah Desa Semare ini semakin lama semakin dikenal oleh masyarakat luas atas keramaian dan keindahan pesisir lautnya. Didukung oleh budaya yang sudah turun-temurun yakni adanya acara peraon dihari ke 7 hari raya Syawal, maka lengkaplah sudah desa ini dijuluki dengan desa pesisir yang punya cirikhas tersendiri di antara daerah- daerah pesisir di Kabupaten Pasuruan. Keramaian daerah pesisir Semare ini lambat laun menjadi semakin dikenal hingga banyak mengundang para pendatang untuk datang ketempat ini , meskipun hanya sekedar melihat suasana keramaian desa di daerah pesisir dengan suguhan para nelayan yang sedang bongkar muat hasil melautnya, ada yang sebagian hasil tangkapan ini langsung di jadikan ikan panggang asap yang pengolahan dan pengasapannya terlihat jelas dan menjadi pemandangan yang unik di desa ini, lebih- lebih tidak jauh dari aktifitas mereka juga ada beberapa penduduk yang mempunyai ketrampilan membuat perahu dari kayu. Dengan suasana pesisir yang dikelilingi oleh tumbuhan mangrove dengan tambahan lahan pertanian yang mengelilinginya menambah desa ini ramai setiap hari dengan pemandangan yang asri dalam suasana desa pesisir.</w:t>
      </w:r>
    </w:p>
    <w:p w14:paraId="35CB9A32" w14:textId="77777777" w:rsidR="001B0850" w:rsidRPr="002A1E3E" w:rsidRDefault="001B0850" w:rsidP="002A1E3E">
      <w:pPr>
        <w:spacing w:after="0" w:line="240" w:lineRule="auto"/>
        <w:rPr>
          <w:rFonts w:ascii="Palatino Linotype" w:hAnsi="Palatino Linotype"/>
        </w:rPr>
      </w:pPr>
    </w:p>
    <w:p w14:paraId="5EE73612" w14:textId="79DDC73C" w:rsidR="001B0850" w:rsidRPr="002A1E3E" w:rsidRDefault="001B0850" w:rsidP="002A1E3E">
      <w:pPr>
        <w:spacing w:after="0" w:line="240" w:lineRule="auto"/>
        <w:jc w:val="center"/>
        <w:rPr>
          <w:rFonts w:ascii="Palatino Linotype" w:hAnsi="Palatino Linotype"/>
          <w:sz w:val="20"/>
          <w:szCs w:val="20"/>
        </w:rPr>
      </w:pPr>
      <w:r w:rsidRPr="002A1E3E">
        <w:rPr>
          <w:rFonts w:ascii="Palatino Linotype" w:hAnsi="Palatino Linotype"/>
          <w:noProof/>
        </w:rPr>
        <w:drawing>
          <wp:inline distT="0" distB="0" distL="0" distR="0" wp14:anchorId="44DCE539" wp14:editId="695285A9">
            <wp:extent cx="4064000" cy="2286000"/>
            <wp:effectExtent l="0" t="0" r="0" b="0"/>
            <wp:docPr id="1904419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t="18944" b="6522"/>
                    <a:stretch>
                      <a:fillRect/>
                    </a:stretch>
                  </pic:blipFill>
                  <pic:spPr bwMode="auto">
                    <a:xfrm>
                      <a:off x="0" y="0"/>
                      <a:ext cx="4064000" cy="2286000"/>
                    </a:xfrm>
                    <a:prstGeom prst="rect">
                      <a:avLst/>
                    </a:prstGeom>
                    <a:noFill/>
                    <a:ln>
                      <a:noFill/>
                    </a:ln>
                  </pic:spPr>
                </pic:pic>
              </a:graphicData>
            </a:graphic>
          </wp:inline>
        </w:drawing>
      </w:r>
    </w:p>
    <w:p w14:paraId="32B3BF8E" w14:textId="11858A83" w:rsidR="001B0850" w:rsidRPr="002A1E3E" w:rsidRDefault="001B0850" w:rsidP="002A1E3E">
      <w:pPr>
        <w:spacing w:after="0" w:line="240" w:lineRule="auto"/>
        <w:jc w:val="center"/>
        <w:rPr>
          <w:rFonts w:ascii="Palatino Linotype" w:hAnsi="Palatino Linotype"/>
          <w:b/>
          <w:sz w:val="20"/>
          <w:szCs w:val="20"/>
        </w:rPr>
      </w:pPr>
      <w:r w:rsidRPr="002A1E3E">
        <w:rPr>
          <w:rFonts w:ascii="Palatino Linotype" w:hAnsi="Palatino Linotype"/>
          <w:b/>
          <w:sz w:val="20"/>
          <w:szCs w:val="20"/>
        </w:rPr>
        <w:t>Gambar 1</w:t>
      </w:r>
      <w:r w:rsidR="002A1E3E">
        <w:rPr>
          <w:rFonts w:ascii="Palatino Linotype" w:hAnsi="Palatino Linotype"/>
          <w:b/>
          <w:sz w:val="20"/>
          <w:szCs w:val="20"/>
        </w:rPr>
        <w:t>.</w:t>
      </w:r>
    </w:p>
    <w:p w14:paraId="41A55DBE" w14:textId="7C3A66C5" w:rsidR="001B0850" w:rsidRPr="002A1E3E" w:rsidRDefault="001B0850" w:rsidP="002A1E3E">
      <w:pPr>
        <w:spacing w:after="0" w:line="240" w:lineRule="auto"/>
        <w:jc w:val="center"/>
        <w:rPr>
          <w:rFonts w:ascii="Palatino Linotype" w:hAnsi="Palatino Linotype"/>
          <w:sz w:val="20"/>
          <w:szCs w:val="20"/>
        </w:rPr>
      </w:pPr>
      <w:r w:rsidRPr="002A1E3E">
        <w:rPr>
          <w:rFonts w:ascii="Palatino Linotype" w:hAnsi="Palatino Linotype"/>
          <w:sz w:val="20"/>
          <w:szCs w:val="20"/>
        </w:rPr>
        <w:t>Lokasi PKL Cafe Laut Semare (CLS)</w:t>
      </w:r>
    </w:p>
    <w:p w14:paraId="0874B5E9" w14:textId="77777777" w:rsidR="001B0850" w:rsidRPr="002A1E3E" w:rsidRDefault="001B0850" w:rsidP="002A1E3E">
      <w:pPr>
        <w:spacing w:after="0" w:line="240" w:lineRule="auto"/>
        <w:jc w:val="center"/>
        <w:rPr>
          <w:rFonts w:ascii="Palatino Linotype" w:hAnsi="Palatino Linotype"/>
          <w:sz w:val="20"/>
          <w:szCs w:val="20"/>
        </w:rPr>
      </w:pPr>
    </w:p>
    <w:p w14:paraId="000A1FB0" w14:textId="77777777" w:rsidR="001B0850" w:rsidRPr="002A1E3E" w:rsidRDefault="001B0850" w:rsidP="002A1E3E">
      <w:pPr>
        <w:spacing w:after="0" w:line="240" w:lineRule="auto"/>
        <w:ind w:firstLine="720"/>
        <w:jc w:val="both"/>
        <w:rPr>
          <w:rFonts w:ascii="Palatino Linotype" w:hAnsi="Palatino Linotype"/>
          <w:sz w:val="20"/>
          <w:szCs w:val="20"/>
        </w:rPr>
      </w:pPr>
      <w:r w:rsidRPr="002A1E3E">
        <w:rPr>
          <w:rFonts w:ascii="Palatino Linotype" w:hAnsi="Palatino Linotype"/>
          <w:sz w:val="20"/>
          <w:szCs w:val="20"/>
        </w:rPr>
        <w:t xml:space="preserve">Banyak pedagang PKL yang menggantungkan hidup dari berjualan di desa ini, baik penduduk lokal/setempat maupun orang yang sengaja datang dari luar untuk ikut berjualan , ditambah adanya promosi lewat dunia maya hingga desa ini rame dikunjungi orang. PKL ini sengaja menggelar dagangannya ditempat ini, di tempat yang sembarang sesuai dengan kemauan mereka , tempat yang </w:t>
      </w:r>
      <w:r w:rsidRPr="002A1E3E">
        <w:rPr>
          <w:rFonts w:ascii="Palatino Linotype" w:hAnsi="Palatino Linotype"/>
          <w:sz w:val="20"/>
          <w:szCs w:val="20"/>
        </w:rPr>
        <w:lastRenderedPageBreak/>
        <w:t>mereka anggap membuat laris dagangannya. Mitra dalam program pengabdian masyarakat ini ditujukan pada semua PKL yang ada di Desa Semare Kecamatan Kraton Kabupaten Pasuruan.</w:t>
      </w:r>
    </w:p>
    <w:p w14:paraId="6246048B" w14:textId="77777777" w:rsidR="001B0850" w:rsidRPr="002A1E3E" w:rsidRDefault="001B0850" w:rsidP="002A1E3E">
      <w:pPr>
        <w:pStyle w:val="Heading1"/>
        <w:numPr>
          <w:ilvl w:val="0"/>
          <w:numId w:val="0"/>
        </w:numPr>
        <w:spacing w:before="0" w:after="0"/>
        <w:jc w:val="left"/>
        <w:rPr>
          <w:rFonts w:ascii="Palatino Linotype" w:eastAsia="Calibri" w:hAnsi="Palatino Linotype" w:cs="Tahoma"/>
          <w:smallCaps w:val="0"/>
          <w:kern w:val="0"/>
        </w:rPr>
      </w:pPr>
    </w:p>
    <w:p w14:paraId="0C0C46EC" w14:textId="58310B1E" w:rsidR="002E7782" w:rsidRPr="007A2CD2" w:rsidRDefault="0085585E" w:rsidP="002A1E3E">
      <w:pPr>
        <w:pStyle w:val="Heading1"/>
        <w:numPr>
          <w:ilvl w:val="0"/>
          <w:numId w:val="0"/>
        </w:numPr>
        <w:spacing w:before="0" w:after="0"/>
        <w:jc w:val="both"/>
        <w:rPr>
          <w:rFonts w:ascii="Palatino Linotype" w:hAnsi="Palatino Linotype" w:cs="Tahoma"/>
          <w:b/>
          <w:bCs/>
          <w:smallCaps w:val="0"/>
          <w:sz w:val="22"/>
          <w:lang w:val="id-ID"/>
        </w:rPr>
      </w:pPr>
      <w:r w:rsidRPr="007A2CD2">
        <w:rPr>
          <w:rFonts w:ascii="Palatino Linotype" w:hAnsi="Palatino Linotype" w:cs="Tahoma"/>
          <w:b/>
          <w:bCs/>
          <w:smallCaps w:val="0"/>
          <w:sz w:val="22"/>
        </w:rPr>
        <w:t xml:space="preserve">METODE </w:t>
      </w:r>
    </w:p>
    <w:p w14:paraId="4B2A8875" w14:textId="111C981E" w:rsidR="002E7782" w:rsidRPr="002A1E3E" w:rsidRDefault="00834913" w:rsidP="002A1E3E">
      <w:pPr>
        <w:spacing w:after="0" w:line="240" w:lineRule="auto"/>
        <w:jc w:val="both"/>
        <w:rPr>
          <w:rFonts w:ascii="Palatino Linotype" w:hAnsi="Palatino Linotype"/>
          <w:sz w:val="20"/>
          <w:szCs w:val="20"/>
          <w:lang w:val="id-ID"/>
        </w:rPr>
      </w:pPr>
      <w:r w:rsidRPr="002A1E3E">
        <w:rPr>
          <w:rFonts w:ascii="Palatino Linotype" w:hAnsi="Palatino Linotype"/>
          <w:sz w:val="20"/>
          <w:szCs w:val="20"/>
          <w:lang w:val="id-ID"/>
        </w:rPr>
        <w:t>Metode yang digunakan dalam pelaksanaan pengabdian masyarakat kali ini adalah :</w:t>
      </w:r>
    </w:p>
    <w:p w14:paraId="2720EFE9" w14:textId="77777777" w:rsidR="00DD7D51" w:rsidRPr="002A1E3E" w:rsidRDefault="00834913" w:rsidP="002A1E3E">
      <w:pPr>
        <w:pStyle w:val="ListParagraph"/>
        <w:numPr>
          <w:ilvl w:val="0"/>
          <w:numId w:val="9"/>
        </w:numPr>
        <w:spacing w:after="0" w:line="240" w:lineRule="auto"/>
        <w:ind w:left="426" w:hanging="284"/>
        <w:jc w:val="both"/>
        <w:rPr>
          <w:rFonts w:ascii="Palatino Linotype" w:hAnsi="Palatino Linotype"/>
          <w:sz w:val="20"/>
          <w:szCs w:val="20"/>
          <w:lang w:val="id-ID"/>
        </w:rPr>
      </w:pPr>
      <w:r w:rsidRPr="002A1E3E">
        <w:rPr>
          <w:rFonts w:ascii="Palatino Linotype" w:hAnsi="Palatino Linotype"/>
          <w:sz w:val="20"/>
          <w:szCs w:val="20"/>
          <w:lang w:val="id-ID"/>
        </w:rPr>
        <w:t xml:space="preserve">Penataan pedagang- pedagang / PKL yang tersebar di sekitar lokasi wisata Desa Semare Kecamatan Kraton </w:t>
      </w:r>
      <w:r w:rsidR="00DD7D51" w:rsidRPr="002A1E3E">
        <w:rPr>
          <w:rFonts w:ascii="Palatino Linotype" w:hAnsi="Palatino Linotype"/>
          <w:sz w:val="20"/>
          <w:szCs w:val="20"/>
          <w:lang w:val="id-ID"/>
        </w:rPr>
        <w:t>Kabupaten Pasuruan.</w:t>
      </w:r>
    </w:p>
    <w:p w14:paraId="2F1CB0DC" w14:textId="77777777" w:rsidR="00DD7D51" w:rsidRPr="002A1E3E" w:rsidRDefault="00834913" w:rsidP="002A1E3E">
      <w:pPr>
        <w:pStyle w:val="ListParagraph"/>
        <w:numPr>
          <w:ilvl w:val="0"/>
          <w:numId w:val="9"/>
        </w:numPr>
        <w:spacing w:after="0" w:line="240" w:lineRule="auto"/>
        <w:ind w:left="426" w:hanging="284"/>
        <w:jc w:val="both"/>
        <w:rPr>
          <w:rFonts w:ascii="Palatino Linotype" w:hAnsi="Palatino Linotype"/>
          <w:sz w:val="20"/>
          <w:szCs w:val="20"/>
          <w:lang w:val="id-ID"/>
        </w:rPr>
      </w:pPr>
      <w:r w:rsidRPr="002A1E3E">
        <w:rPr>
          <w:rFonts w:ascii="Palatino Linotype" w:hAnsi="Palatino Linotype"/>
          <w:sz w:val="20"/>
          <w:szCs w:val="20"/>
          <w:lang w:val="id-ID"/>
        </w:rPr>
        <w:t>Pembinaan PKL</w:t>
      </w:r>
    </w:p>
    <w:p w14:paraId="3C7B62E7" w14:textId="77777777" w:rsidR="00DD7D51" w:rsidRPr="002A1E3E" w:rsidRDefault="00834913" w:rsidP="002A1E3E">
      <w:pPr>
        <w:pStyle w:val="ListParagraph"/>
        <w:numPr>
          <w:ilvl w:val="0"/>
          <w:numId w:val="10"/>
        </w:numPr>
        <w:spacing w:after="0" w:line="240" w:lineRule="auto"/>
        <w:ind w:left="851" w:hanging="284"/>
        <w:jc w:val="both"/>
        <w:rPr>
          <w:rFonts w:ascii="Palatino Linotype" w:hAnsi="Palatino Linotype"/>
          <w:sz w:val="20"/>
          <w:szCs w:val="20"/>
          <w:lang w:val="id-ID"/>
        </w:rPr>
      </w:pPr>
      <w:r w:rsidRPr="002A1E3E">
        <w:rPr>
          <w:rFonts w:ascii="Palatino Linotype" w:hAnsi="Palatino Linotype"/>
          <w:sz w:val="20"/>
          <w:szCs w:val="20"/>
          <w:lang w:val="id-ID"/>
        </w:rPr>
        <w:t>Memotivasi para PKL agar dapat mengembangkan usahanya.</w:t>
      </w:r>
    </w:p>
    <w:p w14:paraId="3B8A1E5D" w14:textId="77777777" w:rsidR="00DD7D51" w:rsidRPr="002A1E3E" w:rsidRDefault="00834913" w:rsidP="002A1E3E">
      <w:pPr>
        <w:pStyle w:val="ListParagraph"/>
        <w:spacing w:after="0" w:line="240" w:lineRule="auto"/>
        <w:ind w:left="851"/>
        <w:jc w:val="both"/>
        <w:rPr>
          <w:rFonts w:ascii="Palatino Linotype" w:hAnsi="Palatino Linotype"/>
          <w:sz w:val="20"/>
          <w:szCs w:val="20"/>
          <w:lang w:val="id-ID"/>
        </w:rPr>
      </w:pPr>
      <w:r w:rsidRPr="002A1E3E">
        <w:rPr>
          <w:rFonts w:ascii="Palatino Linotype" w:hAnsi="Palatino Linotype"/>
          <w:sz w:val="20"/>
          <w:szCs w:val="20"/>
          <w:lang w:val="id-ID"/>
        </w:rPr>
        <w:t>Bimbingan teknis secara berkala dari dinas – dinas terkait, berupa pelatihan – pelatihan seminar, temu solusi dan lain – lain dilakukan dalam rangka peningkatan kesehjateraan dan kemajuan PKL. Pola – pola kemitraan dan hubungan dengan pihak terkait dalam wilayah pemerintahan terus dilakukan untuk menjamin bahwa usaha PKL ini tidak bisa dipandang remeh, termasuk untuk mengatasi dan mengurangi pengangguran, juga diharapkan bisa membantu Pemerintah dalam pemasukan PAD.</w:t>
      </w:r>
    </w:p>
    <w:p w14:paraId="767EA808" w14:textId="77777777" w:rsidR="00DD7D51" w:rsidRPr="002A1E3E" w:rsidRDefault="00834913" w:rsidP="002A1E3E">
      <w:pPr>
        <w:pStyle w:val="ListParagraph"/>
        <w:numPr>
          <w:ilvl w:val="0"/>
          <w:numId w:val="10"/>
        </w:numPr>
        <w:spacing w:after="0" w:line="240" w:lineRule="auto"/>
        <w:ind w:left="851" w:hanging="284"/>
        <w:jc w:val="both"/>
        <w:rPr>
          <w:rFonts w:ascii="Palatino Linotype" w:hAnsi="Palatino Linotype"/>
          <w:sz w:val="20"/>
          <w:szCs w:val="20"/>
          <w:lang w:val="id-ID"/>
        </w:rPr>
      </w:pPr>
      <w:r w:rsidRPr="002A1E3E">
        <w:rPr>
          <w:rFonts w:ascii="Palatino Linotype" w:hAnsi="Palatino Linotype"/>
          <w:sz w:val="20"/>
          <w:szCs w:val="20"/>
          <w:lang w:val="id-ID"/>
        </w:rPr>
        <w:t>Memberi pengertian dan pengetahuan tentang pentingnya mengelola usaha sehingga bertambah maju</w:t>
      </w:r>
    </w:p>
    <w:p w14:paraId="460BABC2" w14:textId="74013C28" w:rsidR="00834913" w:rsidRPr="002A1E3E" w:rsidRDefault="00834913" w:rsidP="002A1E3E">
      <w:pPr>
        <w:pStyle w:val="ListParagraph"/>
        <w:spacing w:after="0" w:line="240" w:lineRule="auto"/>
        <w:ind w:left="851"/>
        <w:jc w:val="both"/>
        <w:rPr>
          <w:rFonts w:ascii="Palatino Linotype" w:hAnsi="Palatino Linotype"/>
          <w:sz w:val="20"/>
          <w:szCs w:val="20"/>
          <w:lang w:val="id-ID"/>
        </w:rPr>
      </w:pPr>
      <w:r w:rsidRPr="002A1E3E">
        <w:rPr>
          <w:rFonts w:ascii="Palatino Linotype" w:hAnsi="Palatino Linotype"/>
          <w:sz w:val="20"/>
          <w:szCs w:val="20"/>
          <w:lang w:val="id-ID"/>
        </w:rPr>
        <w:t>Selain para PKL yang terkondisi seperti diatas, juga ada yang buka dirumah –rumah warga yang dianggap potensial untuk wira usaha kecil, semisal pedagang terasi, krupuk, es batu/cristal.palen, mainan anak-anak, warkop, dll. Nah kepada pedagang yang model seperti ini kita lakukan pembinaan dirumah/tempat mereka berjualan, sambil kita pratikkan pemilihan bahan, pengolahan ,pembuatan dan perlakukan sebelum dikemas jadi produk jadi.</w:t>
      </w:r>
    </w:p>
    <w:p w14:paraId="181E72C8" w14:textId="77777777" w:rsidR="00DD7D51" w:rsidRPr="002A1E3E" w:rsidRDefault="00834913" w:rsidP="002A1E3E">
      <w:pPr>
        <w:pStyle w:val="ListParagraph"/>
        <w:numPr>
          <w:ilvl w:val="0"/>
          <w:numId w:val="9"/>
        </w:numPr>
        <w:spacing w:after="0" w:line="240" w:lineRule="auto"/>
        <w:ind w:left="426" w:hanging="284"/>
        <w:jc w:val="both"/>
        <w:rPr>
          <w:rFonts w:ascii="Palatino Linotype" w:hAnsi="Palatino Linotype"/>
          <w:sz w:val="20"/>
          <w:szCs w:val="20"/>
          <w:lang w:val="id-ID"/>
        </w:rPr>
      </w:pPr>
      <w:r w:rsidRPr="002A1E3E">
        <w:rPr>
          <w:rFonts w:ascii="Palatino Linotype" w:hAnsi="Palatino Linotype"/>
          <w:sz w:val="20"/>
          <w:szCs w:val="20"/>
          <w:lang w:val="id-ID"/>
        </w:rPr>
        <w:t xml:space="preserve">Pemberdayaan PKL </w:t>
      </w:r>
    </w:p>
    <w:p w14:paraId="2D0361E0" w14:textId="632633A7" w:rsidR="00834913" w:rsidRPr="002A1E3E" w:rsidRDefault="00834913" w:rsidP="002A1E3E">
      <w:pPr>
        <w:pStyle w:val="ListParagraph"/>
        <w:spacing w:after="0" w:line="240" w:lineRule="auto"/>
        <w:ind w:left="426"/>
        <w:jc w:val="both"/>
        <w:rPr>
          <w:rFonts w:ascii="Palatino Linotype" w:hAnsi="Palatino Linotype"/>
          <w:sz w:val="20"/>
          <w:szCs w:val="20"/>
          <w:lang w:val="id-ID"/>
        </w:rPr>
      </w:pPr>
      <w:r w:rsidRPr="002A1E3E">
        <w:rPr>
          <w:rFonts w:ascii="Palatino Linotype" w:hAnsi="Palatino Linotype"/>
          <w:sz w:val="20"/>
          <w:szCs w:val="20"/>
          <w:lang w:val="id-ID"/>
        </w:rPr>
        <w:t xml:space="preserve">Pemberdayaan pkl adalah upaya yang dilakukan oleh pemerintah daerah/desa, dunia usaha dan masyarakat secara sinergis dalam bentuk penumbuhan iklim usaha terhadap pkl sehingga mampu tumbuh dan berkembang, baik secara kualitas maupun kuantitas usahanya. Lingkup Pemberdayaan PKL yaitu : </w:t>
      </w:r>
    </w:p>
    <w:p w14:paraId="75CE879E" w14:textId="77777777" w:rsidR="00834913" w:rsidRPr="002A1E3E" w:rsidRDefault="00834913" w:rsidP="002A1E3E">
      <w:pPr>
        <w:spacing w:after="0" w:line="240" w:lineRule="auto"/>
        <w:ind w:left="1276" w:hanging="425"/>
        <w:jc w:val="both"/>
        <w:rPr>
          <w:rFonts w:ascii="Palatino Linotype" w:hAnsi="Palatino Linotype"/>
          <w:sz w:val="20"/>
          <w:szCs w:val="20"/>
          <w:lang w:val="id-ID"/>
        </w:rPr>
      </w:pPr>
      <w:r w:rsidRPr="002A1E3E">
        <w:rPr>
          <w:rFonts w:ascii="Palatino Linotype" w:hAnsi="Palatino Linotype"/>
          <w:sz w:val="20"/>
          <w:szCs w:val="20"/>
          <w:lang w:val="id-ID"/>
        </w:rPr>
        <w:t>•</w:t>
      </w:r>
      <w:r w:rsidRPr="002A1E3E">
        <w:rPr>
          <w:rFonts w:ascii="Palatino Linotype" w:hAnsi="Palatino Linotype"/>
          <w:sz w:val="20"/>
          <w:szCs w:val="20"/>
          <w:lang w:val="id-ID"/>
        </w:rPr>
        <w:tab/>
        <w:t xml:space="preserve">Peningkatan kemampuan berusaha </w:t>
      </w:r>
    </w:p>
    <w:p w14:paraId="0F35AFEA" w14:textId="77777777" w:rsidR="00834913" w:rsidRPr="002A1E3E" w:rsidRDefault="00834913" w:rsidP="002A1E3E">
      <w:pPr>
        <w:spacing w:after="0" w:line="240" w:lineRule="auto"/>
        <w:ind w:left="1276" w:hanging="425"/>
        <w:jc w:val="both"/>
        <w:rPr>
          <w:rFonts w:ascii="Palatino Linotype" w:hAnsi="Palatino Linotype"/>
          <w:sz w:val="20"/>
          <w:szCs w:val="20"/>
          <w:lang w:val="id-ID"/>
        </w:rPr>
      </w:pPr>
      <w:r w:rsidRPr="002A1E3E">
        <w:rPr>
          <w:rFonts w:ascii="Palatino Linotype" w:hAnsi="Palatino Linotype"/>
          <w:sz w:val="20"/>
          <w:szCs w:val="20"/>
          <w:lang w:val="id-ID"/>
        </w:rPr>
        <w:t>•</w:t>
      </w:r>
      <w:r w:rsidRPr="002A1E3E">
        <w:rPr>
          <w:rFonts w:ascii="Palatino Linotype" w:hAnsi="Palatino Linotype"/>
          <w:sz w:val="20"/>
          <w:szCs w:val="20"/>
          <w:lang w:val="id-ID"/>
        </w:rPr>
        <w:tab/>
        <w:t>Fasilitasi akses permodalan</w:t>
      </w:r>
    </w:p>
    <w:p w14:paraId="19AA4CB2" w14:textId="77777777" w:rsidR="00834913" w:rsidRPr="002A1E3E" w:rsidRDefault="00834913" w:rsidP="002A1E3E">
      <w:pPr>
        <w:spacing w:after="0" w:line="240" w:lineRule="auto"/>
        <w:ind w:left="1276" w:hanging="425"/>
        <w:jc w:val="both"/>
        <w:rPr>
          <w:rFonts w:ascii="Palatino Linotype" w:hAnsi="Palatino Linotype"/>
          <w:sz w:val="20"/>
          <w:szCs w:val="20"/>
          <w:lang w:val="id-ID"/>
        </w:rPr>
      </w:pPr>
      <w:r w:rsidRPr="002A1E3E">
        <w:rPr>
          <w:rFonts w:ascii="Palatino Linotype" w:hAnsi="Palatino Linotype"/>
          <w:sz w:val="20"/>
          <w:szCs w:val="20"/>
          <w:lang w:val="id-ID"/>
        </w:rPr>
        <w:t>•</w:t>
      </w:r>
      <w:r w:rsidRPr="002A1E3E">
        <w:rPr>
          <w:rFonts w:ascii="Palatino Linotype" w:hAnsi="Palatino Linotype"/>
          <w:sz w:val="20"/>
          <w:szCs w:val="20"/>
          <w:lang w:val="id-ID"/>
        </w:rPr>
        <w:tab/>
        <w:t xml:space="preserve">Fasilitasi bantuan sarana dagang </w:t>
      </w:r>
    </w:p>
    <w:p w14:paraId="354D1458" w14:textId="77777777" w:rsidR="00834913" w:rsidRPr="002A1E3E" w:rsidRDefault="00834913" w:rsidP="002A1E3E">
      <w:pPr>
        <w:spacing w:after="0" w:line="240" w:lineRule="auto"/>
        <w:ind w:left="1276" w:hanging="425"/>
        <w:jc w:val="both"/>
        <w:rPr>
          <w:rFonts w:ascii="Palatino Linotype" w:hAnsi="Palatino Linotype"/>
          <w:sz w:val="20"/>
          <w:szCs w:val="20"/>
          <w:lang w:val="id-ID"/>
        </w:rPr>
      </w:pPr>
      <w:r w:rsidRPr="002A1E3E">
        <w:rPr>
          <w:rFonts w:ascii="Palatino Linotype" w:hAnsi="Palatino Linotype"/>
          <w:sz w:val="20"/>
          <w:szCs w:val="20"/>
          <w:lang w:val="id-ID"/>
        </w:rPr>
        <w:t>•</w:t>
      </w:r>
      <w:r w:rsidRPr="002A1E3E">
        <w:rPr>
          <w:rFonts w:ascii="Palatino Linotype" w:hAnsi="Palatino Linotype"/>
          <w:sz w:val="20"/>
          <w:szCs w:val="20"/>
          <w:lang w:val="id-ID"/>
        </w:rPr>
        <w:tab/>
        <w:t xml:space="preserve">Penguatan kelembagaan </w:t>
      </w:r>
    </w:p>
    <w:p w14:paraId="691238FA" w14:textId="77777777" w:rsidR="00834913" w:rsidRPr="002A1E3E" w:rsidRDefault="00834913" w:rsidP="002A1E3E">
      <w:pPr>
        <w:spacing w:after="0" w:line="240" w:lineRule="auto"/>
        <w:ind w:left="1276" w:hanging="425"/>
        <w:jc w:val="both"/>
        <w:rPr>
          <w:rFonts w:ascii="Palatino Linotype" w:hAnsi="Palatino Linotype"/>
          <w:sz w:val="20"/>
          <w:szCs w:val="20"/>
          <w:lang w:val="id-ID"/>
        </w:rPr>
      </w:pPr>
      <w:r w:rsidRPr="002A1E3E">
        <w:rPr>
          <w:rFonts w:ascii="Palatino Linotype" w:hAnsi="Palatino Linotype"/>
          <w:sz w:val="20"/>
          <w:szCs w:val="20"/>
          <w:lang w:val="id-ID"/>
        </w:rPr>
        <w:t>•</w:t>
      </w:r>
      <w:r w:rsidRPr="002A1E3E">
        <w:rPr>
          <w:rFonts w:ascii="Palatino Linotype" w:hAnsi="Palatino Linotype"/>
          <w:sz w:val="20"/>
          <w:szCs w:val="20"/>
          <w:lang w:val="id-ID"/>
        </w:rPr>
        <w:tab/>
        <w:t xml:space="preserve">Fasilitasi peningkatan prosuksi </w:t>
      </w:r>
    </w:p>
    <w:p w14:paraId="7B20B3D2" w14:textId="77777777" w:rsidR="00834913" w:rsidRPr="002A1E3E" w:rsidRDefault="00834913" w:rsidP="002A1E3E">
      <w:pPr>
        <w:spacing w:after="0" w:line="240" w:lineRule="auto"/>
        <w:ind w:left="1276" w:hanging="425"/>
        <w:jc w:val="both"/>
        <w:rPr>
          <w:rFonts w:ascii="Palatino Linotype" w:hAnsi="Palatino Linotype"/>
          <w:sz w:val="20"/>
          <w:szCs w:val="20"/>
          <w:lang w:val="id-ID"/>
        </w:rPr>
      </w:pPr>
      <w:r w:rsidRPr="002A1E3E">
        <w:rPr>
          <w:rFonts w:ascii="Palatino Linotype" w:hAnsi="Palatino Linotype"/>
          <w:sz w:val="20"/>
          <w:szCs w:val="20"/>
          <w:lang w:val="id-ID"/>
        </w:rPr>
        <w:t>•</w:t>
      </w:r>
      <w:r w:rsidRPr="002A1E3E">
        <w:rPr>
          <w:rFonts w:ascii="Palatino Linotype" w:hAnsi="Palatino Linotype"/>
          <w:sz w:val="20"/>
          <w:szCs w:val="20"/>
          <w:lang w:val="id-ID"/>
        </w:rPr>
        <w:tab/>
        <w:t xml:space="preserve">Pengolahan, pengembangan jaringan dan promosi </w:t>
      </w:r>
    </w:p>
    <w:p w14:paraId="071A554C" w14:textId="309F79CC" w:rsidR="00834913" w:rsidRPr="002A1E3E" w:rsidRDefault="00834913" w:rsidP="002A1E3E">
      <w:pPr>
        <w:spacing w:after="0" w:line="240" w:lineRule="auto"/>
        <w:ind w:left="1276" w:hanging="425"/>
        <w:jc w:val="both"/>
        <w:rPr>
          <w:rFonts w:ascii="Palatino Linotype" w:hAnsi="Palatino Linotype"/>
          <w:sz w:val="20"/>
          <w:szCs w:val="20"/>
          <w:lang w:val="id-ID"/>
        </w:rPr>
      </w:pPr>
      <w:r w:rsidRPr="002A1E3E">
        <w:rPr>
          <w:rFonts w:ascii="Palatino Linotype" w:hAnsi="Palatino Linotype"/>
          <w:sz w:val="20"/>
          <w:szCs w:val="20"/>
          <w:lang w:val="id-ID"/>
        </w:rPr>
        <w:t>•</w:t>
      </w:r>
      <w:r w:rsidRPr="002A1E3E">
        <w:rPr>
          <w:rFonts w:ascii="Palatino Linotype" w:hAnsi="Palatino Linotype"/>
          <w:sz w:val="20"/>
          <w:szCs w:val="20"/>
          <w:lang w:val="id-ID"/>
        </w:rPr>
        <w:tab/>
        <w:t>Pembinaan dan bimbingan teknis</w:t>
      </w:r>
    </w:p>
    <w:p w14:paraId="3F997BAE" w14:textId="52679A06" w:rsidR="00B1316D" w:rsidRPr="002A1E3E" w:rsidRDefault="00B1316D" w:rsidP="002A1E3E">
      <w:pPr>
        <w:spacing w:after="0" w:line="240" w:lineRule="auto"/>
        <w:ind w:firstLine="720"/>
        <w:jc w:val="both"/>
        <w:rPr>
          <w:rFonts w:ascii="Palatino Linotype" w:hAnsi="Palatino Linotype"/>
          <w:b/>
          <w:sz w:val="20"/>
          <w:szCs w:val="20"/>
          <w:lang w:val="id-ID"/>
        </w:rPr>
      </w:pPr>
      <w:r w:rsidRPr="002A1E3E">
        <w:rPr>
          <w:rFonts w:ascii="Palatino Linotype" w:hAnsi="Palatino Linotype"/>
          <w:b/>
          <w:sz w:val="20"/>
          <w:szCs w:val="20"/>
          <w:lang w:val="id-ID"/>
        </w:rPr>
        <w:t>Langkah Kewaspadaan dan Optimalisasi Kepada PKL :</w:t>
      </w:r>
    </w:p>
    <w:p w14:paraId="7E2AA078" w14:textId="1E1F85D8" w:rsidR="00B1316D" w:rsidRPr="002A1E3E" w:rsidRDefault="00B1316D" w:rsidP="002A1E3E">
      <w:pPr>
        <w:pStyle w:val="ListParagraph"/>
        <w:numPr>
          <w:ilvl w:val="0"/>
          <w:numId w:val="11"/>
        </w:numPr>
        <w:spacing w:after="0" w:line="240" w:lineRule="auto"/>
        <w:ind w:left="1276" w:hanging="425"/>
        <w:jc w:val="both"/>
        <w:rPr>
          <w:rFonts w:ascii="Palatino Linotype" w:hAnsi="Palatino Linotype"/>
          <w:sz w:val="20"/>
          <w:szCs w:val="20"/>
          <w:lang w:val="id-ID"/>
        </w:rPr>
      </w:pPr>
      <w:r w:rsidRPr="002A1E3E">
        <w:rPr>
          <w:rFonts w:ascii="Palatino Linotype" w:hAnsi="Palatino Linotype"/>
          <w:sz w:val="20"/>
          <w:szCs w:val="20"/>
          <w:lang w:val="id-ID"/>
        </w:rPr>
        <w:t xml:space="preserve">Jangan menjadikan tempat / sentra kuliner mangkrak </w:t>
      </w:r>
    </w:p>
    <w:p w14:paraId="445B08C4" w14:textId="4EE59108" w:rsidR="00B1316D" w:rsidRPr="002A1E3E" w:rsidRDefault="00B1316D" w:rsidP="002A1E3E">
      <w:pPr>
        <w:pStyle w:val="ListParagraph"/>
        <w:numPr>
          <w:ilvl w:val="0"/>
          <w:numId w:val="11"/>
        </w:numPr>
        <w:spacing w:after="0" w:line="240" w:lineRule="auto"/>
        <w:ind w:left="1276" w:hanging="425"/>
        <w:jc w:val="both"/>
        <w:rPr>
          <w:rFonts w:ascii="Palatino Linotype" w:hAnsi="Palatino Linotype"/>
          <w:sz w:val="20"/>
          <w:szCs w:val="20"/>
          <w:lang w:val="id-ID"/>
        </w:rPr>
      </w:pPr>
      <w:r w:rsidRPr="002A1E3E">
        <w:rPr>
          <w:rFonts w:ascii="Palatino Linotype" w:hAnsi="Palatino Linotype"/>
          <w:sz w:val="20"/>
          <w:szCs w:val="20"/>
          <w:lang w:val="id-ID"/>
        </w:rPr>
        <w:t>Jangan menjadikan pedagang sebagai korban kebangkrutan</w:t>
      </w:r>
    </w:p>
    <w:p w14:paraId="736C13B4" w14:textId="25748298" w:rsidR="00B1316D" w:rsidRPr="002A1E3E" w:rsidRDefault="00B1316D" w:rsidP="002A1E3E">
      <w:pPr>
        <w:pStyle w:val="ListParagraph"/>
        <w:numPr>
          <w:ilvl w:val="0"/>
          <w:numId w:val="11"/>
        </w:numPr>
        <w:spacing w:after="0" w:line="240" w:lineRule="auto"/>
        <w:ind w:left="1276" w:hanging="425"/>
        <w:jc w:val="both"/>
        <w:rPr>
          <w:rFonts w:ascii="Palatino Linotype" w:hAnsi="Palatino Linotype"/>
          <w:sz w:val="20"/>
          <w:szCs w:val="20"/>
          <w:lang w:val="id-ID"/>
        </w:rPr>
      </w:pPr>
      <w:r w:rsidRPr="002A1E3E">
        <w:rPr>
          <w:rFonts w:ascii="Palatino Linotype" w:hAnsi="Palatino Linotype"/>
          <w:sz w:val="20"/>
          <w:szCs w:val="20"/>
          <w:lang w:val="id-ID"/>
        </w:rPr>
        <w:t>Jangan menjadikan dana terbuang sia sia</w:t>
      </w:r>
    </w:p>
    <w:p w14:paraId="7B5EFCF8" w14:textId="3C70FE91" w:rsidR="00B1316D" w:rsidRPr="002A1E3E" w:rsidRDefault="00B1316D" w:rsidP="002A1E3E">
      <w:pPr>
        <w:spacing w:after="0" w:line="240" w:lineRule="auto"/>
        <w:jc w:val="both"/>
        <w:rPr>
          <w:rFonts w:ascii="Palatino Linotype" w:hAnsi="Palatino Linotype"/>
          <w:b/>
          <w:sz w:val="20"/>
          <w:szCs w:val="20"/>
          <w:lang w:val="id-ID"/>
        </w:rPr>
      </w:pPr>
      <w:r w:rsidRPr="002A1E3E">
        <w:rPr>
          <w:rFonts w:ascii="Palatino Linotype" w:hAnsi="Palatino Linotype"/>
          <w:sz w:val="20"/>
          <w:szCs w:val="20"/>
          <w:lang w:val="id-ID"/>
        </w:rPr>
        <w:tab/>
      </w:r>
      <w:r w:rsidRPr="002A1E3E">
        <w:rPr>
          <w:rFonts w:ascii="Palatino Linotype" w:hAnsi="Palatino Linotype"/>
          <w:b/>
          <w:sz w:val="20"/>
          <w:szCs w:val="20"/>
          <w:lang w:val="id-ID"/>
        </w:rPr>
        <w:t>Langkah Yang Harus Dipersiapkan Ke Depan :</w:t>
      </w:r>
    </w:p>
    <w:p w14:paraId="061BB4BA" w14:textId="77777777" w:rsidR="00B1316D" w:rsidRPr="002A1E3E" w:rsidRDefault="00B1316D" w:rsidP="002A1E3E">
      <w:pPr>
        <w:spacing w:after="0" w:line="240" w:lineRule="auto"/>
        <w:ind w:left="1276" w:hanging="425"/>
        <w:jc w:val="both"/>
        <w:rPr>
          <w:rFonts w:ascii="Palatino Linotype" w:hAnsi="Palatino Linotype"/>
          <w:sz w:val="20"/>
          <w:szCs w:val="20"/>
          <w:lang w:val="id-ID"/>
        </w:rPr>
      </w:pPr>
      <w:r w:rsidRPr="002A1E3E">
        <w:rPr>
          <w:rFonts w:ascii="Palatino Linotype" w:hAnsi="Palatino Linotype"/>
          <w:sz w:val="20"/>
          <w:szCs w:val="20"/>
          <w:lang w:val="id-ID"/>
        </w:rPr>
        <w:t>•</w:t>
      </w:r>
      <w:r w:rsidRPr="002A1E3E">
        <w:rPr>
          <w:rFonts w:ascii="Palatino Linotype" w:hAnsi="Palatino Linotype"/>
          <w:sz w:val="20"/>
          <w:szCs w:val="20"/>
          <w:lang w:val="id-ID"/>
        </w:rPr>
        <w:tab/>
        <w:t>Persiapan organisasi, bentuk koperasi sebagai badan hukum.</w:t>
      </w:r>
    </w:p>
    <w:p w14:paraId="6FF0F625" w14:textId="77777777" w:rsidR="00B1316D" w:rsidRPr="002A1E3E" w:rsidRDefault="00B1316D" w:rsidP="002A1E3E">
      <w:pPr>
        <w:spacing w:after="0" w:line="240" w:lineRule="auto"/>
        <w:ind w:left="1276" w:hanging="425"/>
        <w:jc w:val="both"/>
        <w:rPr>
          <w:rFonts w:ascii="Palatino Linotype" w:hAnsi="Palatino Linotype"/>
          <w:sz w:val="20"/>
          <w:szCs w:val="20"/>
          <w:lang w:val="id-ID"/>
        </w:rPr>
      </w:pPr>
      <w:r w:rsidRPr="002A1E3E">
        <w:rPr>
          <w:rFonts w:ascii="Palatino Linotype" w:hAnsi="Palatino Linotype"/>
          <w:sz w:val="20"/>
          <w:szCs w:val="20"/>
          <w:lang w:val="id-ID"/>
        </w:rPr>
        <w:t>•</w:t>
      </w:r>
      <w:r w:rsidRPr="002A1E3E">
        <w:rPr>
          <w:rFonts w:ascii="Palatino Linotype" w:hAnsi="Palatino Linotype"/>
          <w:sz w:val="20"/>
          <w:szCs w:val="20"/>
          <w:lang w:val="id-ID"/>
        </w:rPr>
        <w:tab/>
        <w:t xml:space="preserve">Pengelola harus mempunyai waktu luang untuk operasional </w:t>
      </w:r>
    </w:p>
    <w:p w14:paraId="0A1FDA96" w14:textId="77777777" w:rsidR="00B1316D" w:rsidRPr="002A1E3E" w:rsidRDefault="00B1316D" w:rsidP="002A1E3E">
      <w:pPr>
        <w:spacing w:after="0" w:line="240" w:lineRule="auto"/>
        <w:ind w:left="1276" w:hanging="425"/>
        <w:jc w:val="both"/>
        <w:rPr>
          <w:rFonts w:ascii="Palatino Linotype" w:hAnsi="Palatino Linotype"/>
          <w:sz w:val="20"/>
          <w:szCs w:val="20"/>
          <w:lang w:val="id-ID"/>
        </w:rPr>
      </w:pPr>
      <w:r w:rsidRPr="002A1E3E">
        <w:rPr>
          <w:rFonts w:ascii="Palatino Linotype" w:hAnsi="Palatino Linotype"/>
          <w:sz w:val="20"/>
          <w:szCs w:val="20"/>
          <w:lang w:val="id-ID"/>
        </w:rPr>
        <w:t>•</w:t>
      </w:r>
      <w:r w:rsidRPr="002A1E3E">
        <w:rPr>
          <w:rFonts w:ascii="Palatino Linotype" w:hAnsi="Palatino Linotype"/>
          <w:sz w:val="20"/>
          <w:szCs w:val="20"/>
          <w:lang w:val="id-ID"/>
        </w:rPr>
        <w:tab/>
        <w:t>Pengelola menguasai managemen</w:t>
      </w:r>
    </w:p>
    <w:p w14:paraId="03116AC3" w14:textId="77777777" w:rsidR="00B1316D" w:rsidRPr="002A1E3E" w:rsidRDefault="00B1316D" w:rsidP="002A1E3E">
      <w:pPr>
        <w:spacing w:after="0" w:line="240" w:lineRule="auto"/>
        <w:ind w:left="1276" w:hanging="425"/>
        <w:jc w:val="both"/>
        <w:rPr>
          <w:rFonts w:ascii="Palatino Linotype" w:hAnsi="Palatino Linotype"/>
          <w:sz w:val="20"/>
          <w:szCs w:val="20"/>
          <w:lang w:val="id-ID"/>
        </w:rPr>
      </w:pPr>
      <w:r w:rsidRPr="002A1E3E">
        <w:rPr>
          <w:rFonts w:ascii="Palatino Linotype" w:hAnsi="Palatino Linotype"/>
          <w:sz w:val="20"/>
          <w:szCs w:val="20"/>
          <w:lang w:val="id-ID"/>
        </w:rPr>
        <w:t>•</w:t>
      </w:r>
      <w:r w:rsidRPr="002A1E3E">
        <w:rPr>
          <w:rFonts w:ascii="Palatino Linotype" w:hAnsi="Palatino Linotype"/>
          <w:sz w:val="20"/>
          <w:szCs w:val="20"/>
          <w:lang w:val="id-ID"/>
        </w:rPr>
        <w:tab/>
        <w:t xml:space="preserve">Pengelola mampu membuat aturan aturan </w:t>
      </w:r>
    </w:p>
    <w:p w14:paraId="2B45346C" w14:textId="4E396C24" w:rsidR="00B1316D" w:rsidRPr="002A1E3E" w:rsidRDefault="00B1316D" w:rsidP="002A1E3E">
      <w:pPr>
        <w:spacing w:after="0" w:line="240" w:lineRule="auto"/>
        <w:ind w:left="1276" w:hanging="425"/>
        <w:jc w:val="both"/>
        <w:rPr>
          <w:rFonts w:ascii="Palatino Linotype" w:hAnsi="Palatino Linotype"/>
          <w:sz w:val="20"/>
          <w:szCs w:val="20"/>
          <w:lang w:val="id-ID"/>
        </w:rPr>
      </w:pPr>
      <w:r w:rsidRPr="002A1E3E">
        <w:rPr>
          <w:rFonts w:ascii="Palatino Linotype" w:hAnsi="Palatino Linotype"/>
          <w:sz w:val="20"/>
          <w:szCs w:val="20"/>
          <w:lang w:val="id-ID"/>
        </w:rPr>
        <w:t>•</w:t>
      </w:r>
      <w:r w:rsidRPr="002A1E3E">
        <w:rPr>
          <w:rFonts w:ascii="Palatino Linotype" w:hAnsi="Palatino Linotype"/>
          <w:sz w:val="20"/>
          <w:szCs w:val="20"/>
          <w:lang w:val="id-ID"/>
        </w:rPr>
        <w:tab/>
        <w:t>Pengelola mampu membuat proses administrasi (surat menyurat)</w:t>
      </w:r>
    </w:p>
    <w:p w14:paraId="39C1D3B6" w14:textId="77777777" w:rsidR="002E7782" w:rsidRDefault="002E7782" w:rsidP="002A1E3E">
      <w:pPr>
        <w:spacing w:after="0" w:line="240" w:lineRule="auto"/>
        <w:rPr>
          <w:rFonts w:ascii="Palatino Linotype" w:hAnsi="Palatino Linotype"/>
          <w:lang w:val="id-ID"/>
        </w:rPr>
      </w:pPr>
    </w:p>
    <w:p w14:paraId="591022A3" w14:textId="77777777" w:rsidR="007A2CD2" w:rsidRDefault="007A2CD2" w:rsidP="002A1E3E">
      <w:pPr>
        <w:spacing w:after="0" w:line="240" w:lineRule="auto"/>
        <w:rPr>
          <w:rFonts w:ascii="Palatino Linotype" w:hAnsi="Palatino Linotype"/>
          <w:lang w:val="id-ID"/>
        </w:rPr>
      </w:pPr>
    </w:p>
    <w:p w14:paraId="5B0DBF06" w14:textId="77777777" w:rsidR="007A2CD2" w:rsidRPr="002A1E3E" w:rsidRDefault="007A2CD2" w:rsidP="002A1E3E">
      <w:pPr>
        <w:spacing w:after="0" w:line="240" w:lineRule="auto"/>
        <w:rPr>
          <w:rFonts w:ascii="Palatino Linotype" w:hAnsi="Palatino Linotype"/>
          <w:lang w:val="id-ID"/>
        </w:rPr>
      </w:pPr>
    </w:p>
    <w:p w14:paraId="4E09891A" w14:textId="5EDD7B37" w:rsidR="002E7782" w:rsidRPr="007A2CD2" w:rsidRDefault="002E7782" w:rsidP="002A1E3E">
      <w:pPr>
        <w:spacing w:after="0" w:line="240" w:lineRule="auto"/>
        <w:rPr>
          <w:rFonts w:ascii="Palatino Linotype" w:hAnsi="Palatino Linotype"/>
          <w:b/>
          <w:szCs w:val="20"/>
          <w:lang w:val="id-ID"/>
        </w:rPr>
      </w:pPr>
      <w:r w:rsidRPr="007A2CD2">
        <w:rPr>
          <w:rFonts w:ascii="Palatino Linotype" w:hAnsi="Palatino Linotype"/>
          <w:b/>
          <w:szCs w:val="20"/>
          <w:lang w:val="id-ID"/>
        </w:rPr>
        <w:lastRenderedPageBreak/>
        <w:t>HASIL DAN PEMBAHASAN</w:t>
      </w:r>
    </w:p>
    <w:p w14:paraId="647D21BF" w14:textId="4CEA4F30" w:rsidR="001B0850" w:rsidRPr="002A1E3E" w:rsidRDefault="00A94B49" w:rsidP="002A1E3E">
      <w:pPr>
        <w:spacing w:after="0" w:line="240" w:lineRule="auto"/>
        <w:ind w:firstLine="567"/>
        <w:jc w:val="both"/>
        <w:rPr>
          <w:rFonts w:ascii="Palatino Linotype" w:hAnsi="Palatino Linotype"/>
          <w:b/>
          <w:sz w:val="20"/>
          <w:szCs w:val="20"/>
          <w:lang w:val="id-ID"/>
        </w:rPr>
      </w:pPr>
      <w:r w:rsidRPr="002A1E3E">
        <w:rPr>
          <w:rFonts w:ascii="Palatino Linotype" w:hAnsi="Palatino Linotype"/>
          <w:b/>
          <w:sz w:val="20"/>
          <w:szCs w:val="20"/>
          <w:lang w:val="id-ID"/>
        </w:rPr>
        <w:t>Sosialisasi dan koordinasi</w:t>
      </w:r>
      <w:r w:rsidR="00902461" w:rsidRPr="002A1E3E">
        <w:rPr>
          <w:rFonts w:ascii="Palatino Linotype" w:hAnsi="Palatino Linotype"/>
          <w:sz w:val="20"/>
          <w:szCs w:val="20"/>
        </w:rPr>
        <w:t xml:space="preserve"> ; </w:t>
      </w:r>
      <w:r w:rsidR="00902461" w:rsidRPr="002A1E3E">
        <w:rPr>
          <w:rFonts w:ascii="Palatino Linotype" w:hAnsi="Palatino Linotype"/>
          <w:sz w:val="20"/>
          <w:szCs w:val="20"/>
          <w:lang w:val="id-ID"/>
        </w:rPr>
        <w:t>K</w:t>
      </w:r>
      <w:r w:rsidR="00677773" w:rsidRPr="002A1E3E">
        <w:rPr>
          <w:rFonts w:ascii="Palatino Linotype" w:hAnsi="Palatino Linotype"/>
          <w:sz w:val="20"/>
          <w:szCs w:val="20"/>
        </w:rPr>
        <w:t xml:space="preserve">ehadiran sektor informal sebagai gejala transisi dalam proses pembangunan  suatu daerah , seringkali memicu ketidak seimbangan kebijaksanaan pembangunan. Namun amat berjasa bagi masyarakat  menengah ke bawah, seperti dalam mendistribusikan barang dan jasa dengan harga terjangkau . Pada sektor perdagangan, peranan usaha pedagang kreatif lapangan atau PKL dalam penyerapan tenaga kerja sangat besar. Tenaga kerja yang berpendidikan rendah memilih menjadi PKL sebagai salah satu alternatif untuk memasuki lapangan kerja. PKL ini biasanya menggunakan sarana dan prasarana  umum, yang cenderung menimbulkan masalah pada daerah yang ditempati. Dalam rangka memberdayakan PKL dan untuk mencegah atau memperkecil dampak negatif dari keberdayaannya, perlu dilakukan upaya untuk meningkatkan pembinaan dan penataan PKL secara komprehensif. Koordinasi dengan pihak desa , stake holder terkait; pedagang, kelompok masyarakat, Bumdes , juga dengan muspika setempat dan dinas dinas OPD terkait sangat diperlukan. </w:t>
      </w:r>
      <w:r w:rsidR="00677773" w:rsidRPr="002A1E3E">
        <w:rPr>
          <w:rFonts w:ascii="Palatino Linotype" w:hAnsi="Palatino Linotype"/>
          <w:sz w:val="20"/>
          <w:szCs w:val="20"/>
          <w:lang w:val="id-ID"/>
        </w:rPr>
        <w:t>Segera dari pihak kami bergerak untuk penyiapan rencana besar ini sesuai SK Nomor: S.Gas /036/UHT.C2/II/2023</w:t>
      </w:r>
      <w:r w:rsidR="00DE2ACD" w:rsidRPr="002A1E3E">
        <w:rPr>
          <w:rFonts w:ascii="Palatino Linotype" w:hAnsi="Palatino Linotype"/>
          <w:sz w:val="20"/>
          <w:szCs w:val="20"/>
          <w:lang w:val="id-ID"/>
        </w:rPr>
        <w:t xml:space="preserve">  tertanggal 1-Februari 2023 dengan masa waktu 01 Februari 2023 – 31 Agustus 2023 yang </w:t>
      </w:r>
      <w:r w:rsidR="005C6F68" w:rsidRPr="002A1E3E">
        <w:rPr>
          <w:rFonts w:ascii="Palatino Linotype" w:hAnsi="Palatino Linotype"/>
          <w:sz w:val="20"/>
          <w:szCs w:val="20"/>
          <w:lang w:val="id-ID"/>
        </w:rPr>
        <w:t xml:space="preserve"> pekerjaan puncaknya kita </w:t>
      </w:r>
      <w:r w:rsidR="00DE2ACD" w:rsidRPr="002A1E3E">
        <w:rPr>
          <w:rFonts w:ascii="Palatino Linotype" w:hAnsi="Palatino Linotype"/>
          <w:sz w:val="20"/>
          <w:szCs w:val="20"/>
          <w:lang w:val="id-ID"/>
        </w:rPr>
        <w:t xml:space="preserve">lakukan sosialisasi pada tanggal 13 – 16 Juli 2023. </w:t>
      </w:r>
    </w:p>
    <w:p w14:paraId="2F848BBB" w14:textId="77777777" w:rsidR="001B0850" w:rsidRPr="002A1E3E" w:rsidRDefault="001B0850" w:rsidP="002A1E3E">
      <w:pPr>
        <w:spacing w:after="0" w:line="240" w:lineRule="auto"/>
        <w:ind w:firstLine="567"/>
        <w:jc w:val="both"/>
        <w:rPr>
          <w:rFonts w:ascii="Palatino Linotype" w:hAnsi="Palatino Linotype"/>
          <w:sz w:val="20"/>
          <w:szCs w:val="20"/>
        </w:rPr>
      </w:pPr>
      <w:r w:rsidRPr="002A1E3E">
        <w:rPr>
          <w:rFonts w:ascii="Palatino Linotype" w:hAnsi="Palatino Linotype"/>
          <w:sz w:val="20"/>
          <w:szCs w:val="20"/>
        </w:rPr>
        <w:t>Bimbingan teknis secara berkala dari dinas – dinas terkait, berupa pelatihan – pelatihan seminar, temu solusi dan lain – lain sangat perlu dilakukan dalam rangka peningkatan kesehjateraan dan kemajuan PKL. Pola-pola kemitraan dan hubungan dengan pihak terkait dalam wilayah pemerintahan harus didorong lebih giat lagi, lebih sering lagi, tidak lain sebagai upaya untuk memotivasi para PKL agar dapat mengembangkan usahanya dan juga untuk memberi pengetahuan tentang pentingnya mengelola usaha menjadi bertambah maju.</w:t>
      </w:r>
    </w:p>
    <w:p w14:paraId="0AF15BA1" w14:textId="77777777" w:rsidR="001B0850" w:rsidRPr="002A1E3E" w:rsidRDefault="001B0850" w:rsidP="002A1E3E">
      <w:pPr>
        <w:spacing w:after="0" w:line="240" w:lineRule="auto"/>
        <w:ind w:firstLine="567"/>
        <w:jc w:val="both"/>
        <w:rPr>
          <w:rFonts w:ascii="Palatino Linotype" w:hAnsi="Palatino Linotype"/>
          <w:sz w:val="20"/>
          <w:szCs w:val="20"/>
        </w:rPr>
      </w:pPr>
    </w:p>
    <w:p w14:paraId="6854E908" w14:textId="77777777" w:rsidR="001B0850" w:rsidRPr="002A1E3E" w:rsidRDefault="001B0850" w:rsidP="002A1E3E">
      <w:pPr>
        <w:spacing w:after="0" w:line="240" w:lineRule="auto"/>
        <w:jc w:val="center"/>
        <w:rPr>
          <w:rFonts w:ascii="Palatino Linotype" w:hAnsi="Palatino Linotype"/>
          <w:sz w:val="20"/>
          <w:szCs w:val="20"/>
        </w:rPr>
      </w:pPr>
      <w:r w:rsidRPr="002A1E3E">
        <w:rPr>
          <w:rFonts w:ascii="Palatino Linotype" w:hAnsi="Palatino Linotype"/>
          <w:noProof/>
          <w:sz w:val="20"/>
          <w:szCs w:val="20"/>
        </w:rPr>
        <w:drawing>
          <wp:inline distT="0" distB="0" distL="0" distR="0" wp14:anchorId="1C7CC4EE" wp14:editId="246474BA">
            <wp:extent cx="3358835" cy="2451736"/>
            <wp:effectExtent l="0" t="0" r="0" b="5715"/>
            <wp:docPr id="826870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l="17097" t="8711" r="12157"/>
                    <a:stretch>
                      <a:fillRect/>
                    </a:stretch>
                  </pic:blipFill>
                  <pic:spPr bwMode="auto">
                    <a:xfrm>
                      <a:off x="0" y="0"/>
                      <a:ext cx="3373141" cy="2462179"/>
                    </a:xfrm>
                    <a:prstGeom prst="rect">
                      <a:avLst/>
                    </a:prstGeom>
                    <a:noFill/>
                    <a:ln>
                      <a:noFill/>
                    </a:ln>
                  </pic:spPr>
                </pic:pic>
              </a:graphicData>
            </a:graphic>
          </wp:inline>
        </w:drawing>
      </w:r>
    </w:p>
    <w:p w14:paraId="2BA777A5" w14:textId="77777777" w:rsidR="001B0850" w:rsidRPr="002A1E3E" w:rsidRDefault="001B0850" w:rsidP="002A1E3E">
      <w:pPr>
        <w:spacing w:after="0" w:line="240" w:lineRule="auto"/>
        <w:jc w:val="center"/>
        <w:rPr>
          <w:rFonts w:ascii="Palatino Linotype" w:hAnsi="Palatino Linotype"/>
          <w:b/>
          <w:sz w:val="20"/>
          <w:szCs w:val="20"/>
        </w:rPr>
      </w:pPr>
      <w:r w:rsidRPr="002A1E3E">
        <w:rPr>
          <w:rFonts w:ascii="Palatino Linotype" w:hAnsi="Palatino Linotype"/>
          <w:b/>
          <w:sz w:val="20"/>
          <w:szCs w:val="20"/>
        </w:rPr>
        <w:t>Gambar 2.</w:t>
      </w:r>
    </w:p>
    <w:p w14:paraId="7FA75038" w14:textId="795ACE40" w:rsidR="001B0850" w:rsidRPr="002A1E3E" w:rsidRDefault="001B0850" w:rsidP="002A1E3E">
      <w:pPr>
        <w:spacing w:after="0" w:line="240" w:lineRule="auto"/>
        <w:jc w:val="center"/>
        <w:rPr>
          <w:rFonts w:ascii="Palatino Linotype" w:hAnsi="Palatino Linotype"/>
          <w:sz w:val="20"/>
          <w:szCs w:val="20"/>
          <w:lang w:val="id-ID"/>
        </w:rPr>
      </w:pPr>
      <w:r w:rsidRPr="002A1E3E">
        <w:rPr>
          <w:rFonts w:ascii="Palatino Linotype" w:hAnsi="Palatino Linotype"/>
          <w:sz w:val="20"/>
          <w:szCs w:val="20"/>
          <w:lang w:val="id-ID"/>
        </w:rPr>
        <w:t>Pemateri saat melakukan bimtek di CLS</w:t>
      </w:r>
    </w:p>
    <w:p w14:paraId="50BD6602" w14:textId="77777777" w:rsidR="001B0850" w:rsidRPr="002A1E3E" w:rsidRDefault="001B0850" w:rsidP="002A1E3E">
      <w:pPr>
        <w:spacing w:after="0" w:line="240" w:lineRule="auto"/>
        <w:ind w:firstLine="567"/>
        <w:jc w:val="both"/>
        <w:rPr>
          <w:rFonts w:ascii="Palatino Linotype" w:hAnsi="Palatino Linotype"/>
          <w:sz w:val="20"/>
          <w:szCs w:val="20"/>
        </w:rPr>
      </w:pPr>
    </w:p>
    <w:p w14:paraId="0CFF49B3" w14:textId="77777777" w:rsidR="001B0850" w:rsidRPr="002A1E3E" w:rsidRDefault="001B0850" w:rsidP="002A1E3E">
      <w:pPr>
        <w:spacing w:after="0" w:line="240" w:lineRule="auto"/>
        <w:ind w:firstLine="567"/>
        <w:jc w:val="both"/>
        <w:rPr>
          <w:rFonts w:ascii="Palatino Linotype" w:hAnsi="Palatino Linotype"/>
          <w:sz w:val="20"/>
          <w:szCs w:val="20"/>
        </w:rPr>
      </w:pPr>
      <w:r w:rsidRPr="002A1E3E">
        <w:rPr>
          <w:rFonts w:ascii="Palatino Linotype" w:hAnsi="Palatino Linotype"/>
          <w:b/>
          <w:sz w:val="20"/>
          <w:szCs w:val="20"/>
        </w:rPr>
        <w:t>Penataan pkl</w:t>
      </w:r>
      <w:r w:rsidRPr="002A1E3E">
        <w:rPr>
          <w:rFonts w:ascii="Palatino Linotype" w:hAnsi="Palatino Linotype"/>
          <w:sz w:val="20"/>
          <w:szCs w:val="20"/>
        </w:rPr>
        <w:t xml:space="preserve"> adalah upaya yang dilakukan oleh pemerintah daerah melalui penataan lokasi binaan untuk melakukan penataan, pemindahan, penertiban dan penghapusan lokasi pkl dengan memperhatikan kepentingan umum, sosial, estetika, kesehatan, ekonomi, keamanan, ketertiban, kebersihan lingkungan dan sesuai peraturan perundang-undangan.Pembinaan dilakukan kepada para PKL yang ada di CLS dan beberapa pedagang disekitaran lokasi wisata , baik pedagang kelontong maupun pedagang penganan dan umkm. Dalam penentuan lokasi yang diperbolehkan adanya PKL dan merupakan sarana pelengkap dari adanya destinasi wisata laut ini perlu dimusyawarahkan kepada semua pihak yakni desa, pedagang, masyarakat, terkait keamanan, kebersihan , kesehatan, kenyamanan dan keindahan sebagai suatu tempat wisata laut yang baru. Dalam hal ini disepakati </w:t>
      </w:r>
      <w:r w:rsidRPr="002A1E3E">
        <w:rPr>
          <w:rFonts w:ascii="Palatino Linotype" w:hAnsi="Palatino Linotype"/>
          <w:sz w:val="20"/>
          <w:szCs w:val="20"/>
        </w:rPr>
        <w:lastRenderedPageBreak/>
        <w:t>bersama berdirinya Cafe Laut Semare/CLS, yang terletak dipinggiran desa, di pesisir laut dengaan disekelililngnya terdapat tumbuhan mangrow, dengan model bangunan diatas air yang dihubungkan dengan jembatan kayu dari dua sisi sebagai akses jalan masuknya.Pengelolaan yang dikomandani oleh BUMDES dengan  Bapak Sholeh sebagai ketuanya dengan dibantu beberapa orang dalam operasionalnya, diharapkan menjadi semakin memenuhi harapan untuk semua yang terlibat.</w:t>
      </w:r>
    </w:p>
    <w:p w14:paraId="7AC384E3" w14:textId="3E516842" w:rsidR="001B0850" w:rsidRPr="002A1E3E" w:rsidRDefault="001B0850" w:rsidP="002A1E3E">
      <w:pPr>
        <w:spacing w:after="0" w:line="240" w:lineRule="auto"/>
        <w:ind w:firstLine="567"/>
        <w:jc w:val="both"/>
        <w:rPr>
          <w:rFonts w:ascii="Palatino Linotype" w:hAnsi="Palatino Linotype"/>
          <w:sz w:val="20"/>
          <w:szCs w:val="20"/>
        </w:rPr>
      </w:pPr>
      <w:r w:rsidRPr="002A1E3E">
        <w:rPr>
          <w:rFonts w:ascii="Palatino Linotype" w:hAnsi="Palatino Linotype"/>
          <w:b/>
          <w:bCs/>
          <w:sz w:val="20"/>
          <w:szCs w:val="20"/>
        </w:rPr>
        <w:t>Pendataan dan Pendaftaran PKL;</w:t>
      </w:r>
      <w:r w:rsidRPr="002A1E3E">
        <w:rPr>
          <w:rFonts w:ascii="Palatino Linotype" w:hAnsi="Palatino Linotype"/>
          <w:sz w:val="20"/>
          <w:szCs w:val="20"/>
        </w:rPr>
        <w:t xml:space="preserve"> Pedagang Kaki Lima yang ada dilokasi wi</w:t>
      </w:r>
      <w:r w:rsidR="00197DF4" w:rsidRPr="002A1E3E">
        <w:rPr>
          <w:rFonts w:ascii="Palatino Linotype" w:hAnsi="Palatino Linotype"/>
          <w:sz w:val="20"/>
          <w:szCs w:val="20"/>
          <w:lang w:val="id-ID"/>
        </w:rPr>
        <w:t>s</w:t>
      </w:r>
      <w:r w:rsidRPr="002A1E3E">
        <w:rPr>
          <w:rFonts w:ascii="Palatino Linotype" w:hAnsi="Palatino Linotype"/>
          <w:sz w:val="20"/>
          <w:szCs w:val="20"/>
        </w:rPr>
        <w:t>ata memang belum banyak mengingat sejarah pendiriannya dilakukan oleh seorang kepala desa, yang mana beliau juga sekarang sudah almarhum. Semenjak ditinggal almarhum dan bersamaan dengan dilarangnya beroperasi dilokasi wisata ini akibat covid 19, membuat suasana lokasi wisata menjadi sepi. Yang semula terkosentrasi di CLS dan jalur jalur yang dilewati pengunjung, saat ini ada beberapa yang memilih untuk jualan didepan rumahnya sendiri. Dengan jumlah anggota PKL yang kisaran 14 pedagang ditambah beberapa pedagang yang insindental, yang terkondisi seperti diatas.</w:t>
      </w:r>
    </w:p>
    <w:p w14:paraId="39CDE39D" w14:textId="77777777" w:rsidR="001B0850" w:rsidRPr="002A1E3E" w:rsidRDefault="001B0850" w:rsidP="002A1E3E">
      <w:pPr>
        <w:spacing w:after="0" w:line="240" w:lineRule="auto"/>
        <w:ind w:firstLine="567"/>
        <w:jc w:val="both"/>
        <w:rPr>
          <w:rFonts w:ascii="Palatino Linotype" w:hAnsi="Palatino Linotype"/>
          <w:sz w:val="20"/>
          <w:szCs w:val="20"/>
        </w:rPr>
      </w:pPr>
    </w:p>
    <w:p w14:paraId="2AA1CE49" w14:textId="77777777" w:rsidR="001B0850" w:rsidRPr="002A1E3E" w:rsidRDefault="001B0850" w:rsidP="002A1E3E">
      <w:pPr>
        <w:spacing w:after="0" w:line="240" w:lineRule="auto"/>
        <w:jc w:val="center"/>
        <w:rPr>
          <w:rFonts w:ascii="Palatino Linotype" w:hAnsi="Palatino Linotype"/>
          <w:sz w:val="20"/>
          <w:szCs w:val="20"/>
        </w:rPr>
      </w:pPr>
      <w:r w:rsidRPr="002A1E3E">
        <w:rPr>
          <w:rFonts w:ascii="Palatino Linotype" w:hAnsi="Palatino Linotype"/>
          <w:noProof/>
          <w:sz w:val="20"/>
          <w:szCs w:val="20"/>
        </w:rPr>
        <w:drawing>
          <wp:inline distT="0" distB="0" distL="0" distR="0" wp14:anchorId="25EA8C75" wp14:editId="26765340">
            <wp:extent cx="4110273" cy="2311019"/>
            <wp:effectExtent l="0" t="0" r="5080" b="0"/>
            <wp:docPr id="1518104520" name="Picture 3" descr="Description: D:\Documen2\FLASHDISK PHILIPS\PENMAS DAN PKM 1 dan 2\Materi litabmas-PENMAS\IMG-20230814-WA00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D:\Documen2\FLASHDISK PHILIPS\PENMAS DAN PKM 1 dan 2\Materi litabmas-PENMAS\IMG-20230814-WA0093.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118817" cy="2315823"/>
                    </a:xfrm>
                    <a:prstGeom prst="rect">
                      <a:avLst/>
                    </a:prstGeom>
                    <a:noFill/>
                    <a:ln>
                      <a:noFill/>
                    </a:ln>
                  </pic:spPr>
                </pic:pic>
              </a:graphicData>
            </a:graphic>
          </wp:inline>
        </w:drawing>
      </w:r>
    </w:p>
    <w:p w14:paraId="51D117F7" w14:textId="5ECCAA15" w:rsidR="001B0850" w:rsidRPr="002A1E3E" w:rsidRDefault="001B0850" w:rsidP="002A1E3E">
      <w:pPr>
        <w:spacing w:after="0" w:line="240" w:lineRule="auto"/>
        <w:jc w:val="center"/>
        <w:rPr>
          <w:rFonts w:ascii="Palatino Linotype" w:hAnsi="Palatino Linotype"/>
          <w:b/>
          <w:sz w:val="20"/>
          <w:szCs w:val="20"/>
        </w:rPr>
      </w:pPr>
      <w:r w:rsidRPr="002A1E3E">
        <w:rPr>
          <w:rFonts w:ascii="Palatino Linotype" w:hAnsi="Palatino Linotype"/>
          <w:b/>
          <w:sz w:val="20"/>
          <w:szCs w:val="20"/>
        </w:rPr>
        <w:t>Gambar 3</w:t>
      </w:r>
      <w:r w:rsidR="002A1E3E">
        <w:rPr>
          <w:rFonts w:ascii="Palatino Linotype" w:hAnsi="Palatino Linotype"/>
          <w:b/>
          <w:sz w:val="20"/>
          <w:szCs w:val="20"/>
        </w:rPr>
        <w:t>.</w:t>
      </w:r>
    </w:p>
    <w:p w14:paraId="183279BF" w14:textId="359C8CC4" w:rsidR="001B0850" w:rsidRPr="002A1E3E" w:rsidRDefault="001B0850" w:rsidP="002A1E3E">
      <w:pPr>
        <w:spacing w:after="0" w:line="240" w:lineRule="auto"/>
        <w:jc w:val="center"/>
        <w:rPr>
          <w:rFonts w:ascii="Palatino Linotype" w:hAnsi="Palatino Linotype"/>
          <w:sz w:val="20"/>
          <w:szCs w:val="20"/>
          <w:lang w:val="id-ID"/>
        </w:rPr>
      </w:pPr>
      <w:r w:rsidRPr="002A1E3E">
        <w:rPr>
          <w:rFonts w:ascii="Palatino Linotype" w:hAnsi="Palatino Linotype"/>
          <w:sz w:val="20"/>
          <w:szCs w:val="20"/>
          <w:lang w:val="id-ID"/>
        </w:rPr>
        <w:t xml:space="preserve">Foto Bersama Pembukaan Penmas </w:t>
      </w:r>
    </w:p>
    <w:p w14:paraId="63755905" w14:textId="77777777" w:rsidR="001B0850" w:rsidRPr="002A1E3E" w:rsidRDefault="001B0850" w:rsidP="002A1E3E">
      <w:pPr>
        <w:spacing w:after="0" w:line="240" w:lineRule="auto"/>
        <w:ind w:firstLine="567"/>
        <w:jc w:val="both"/>
        <w:rPr>
          <w:rFonts w:ascii="Palatino Linotype" w:hAnsi="Palatino Linotype"/>
          <w:sz w:val="20"/>
          <w:szCs w:val="20"/>
        </w:rPr>
      </w:pPr>
    </w:p>
    <w:p w14:paraId="27E4FD58" w14:textId="081BB6F2" w:rsidR="001B0850" w:rsidRPr="002A1E3E" w:rsidRDefault="001B0850" w:rsidP="002A1E3E">
      <w:pPr>
        <w:spacing w:after="0" w:line="240" w:lineRule="auto"/>
        <w:ind w:firstLine="567"/>
        <w:jc w:val="both"/>
        <w:rPr>
          <w:rFonts w:ascii="Palatino Linotype" w:hAnsi="Palatino Linotype"/>
          <w:sz w:val="20"/>
          <w:szCs w:val="20"/>
        </w:rPr>
      </w:pPr>
      <w:r w:rsidRPr="002A1E3E">
        <w:rPr>
          <w:rFonts w:ascii="Palatino Linotype" w:hAnsi="Palatino Linotype"/>
          <w:b/>
          <w:bCs/>
          <w:sz w:val="20"/>
          <w:szCs w:val="20"/>
        </w:rPr>
        <w:t>Pembinaan PKL ;</w:t>
      </w:r>
      <w:r w:rsidRPr="002A1E3E">
        <w:rPr>
          <w:rFonts w:ascii="Palatino Linotype" w:hAnsi="Palatino Linotype"/>
          <w:sz w:val="20"/>
          <w:szCs w:val="20"/>
        </w:rPr>
        <w:t xml:space="preserve"> a).Memotivasi para PKL agar dapat mengembangkan usahanya. Bimbingan teknis secara berkala dari dinas – dinas terkait, berupa pelatihan – pelatihan seminar, temu solusi dan lain – lain dilakukan dalam rangka peningkatan kesehjateraan dan kemajuan PKL. Pola – pola kemitraan dan hubungan dengan pihak terkait dalam wilayah pemerintahan terus dilakukan untuk menjamin bahwa usaha PKL ini tidak bisa dipandang remeh, termasuk untuk mengatasi dan mengurangi pengangguran, juga diharapkan bisa membantu P</w:t>
      </w:r>
      <w:r w:rsidR="00126F1D" w:rsidRPr="002A1E3E">
        <w:rPr>
          <w:rFonts w:ascii="Palatino Linotype" w:hAnsi="Palatino Linotype"/>
          <w:sz w:val="20"/>
          <w:szCs w:val="20"/>
        </w:rPr>
        <w:t xml:space="preserve">emerintah dalam pemasukan PAD. </w:t>
      </w:r>
      <w:r w:rsidR="00126F1D" w:rsidRPr="002A1E3E">
        <w:rPr>
          <w:rFonts w:ascii="Palatino Linotype" w:hAnsi="Palatino Linotype"/>
          <w:sz w:val="20"/>
          <w:szCs w:val="20"/>
          <w:lang w:val="id-ID"/>
        </w:rPr>
        <w:t>b</w:t>
      </w:r>
      <w:r w:rsidRPr="002A1E3E">
        <w:rPr>
          <w:rFonts w:ascii="Palatino Linotype" w:hAnsi="Palatino Linotype"/>
          <w:sz w:val="20"/>
          <w:szCs w:val="20"/>
        </w:rPr>
        <w:t>).Memberi pengertian dan pengetahuan tentang pentingnya mengelola usaha sehingga bertambah maju. Selain para PKL yang terkondisi seperti diatas, juga ada yang buka dirumah –rumah warga yang dianggap potensial untuk wira usaha kecil, semisal pedagang terasi, krupuk, es batu/cristal.palen, mainan anak-anak, warkop, dll. Kepada pedagang yang model seperti ini kita lakukan pembinaan dirumah/tempat mereka berjualan, sambil kita pratikkan pemilihan bahan, pengolahan ,pembuatan dan perlakukan sebelum dikemas jadi produk yang siap dijual.</w:t>
      </w:r>
    </w:p>
    <w:p w14:paraId="72070959" w14:textId="77777777" w:rsidR="001B0850" w:rsidRPr="002A1E3E" w:rsidRDefault="001B0850" w:rsidP="002A1E3E">
      <w:pPr>
        <w:spacing w:after="0" w:line="240" w:lineRule="auto"/>
        <w:rPr>
          <w:rFonts w:ascii="Palatino Linotype" w:hAnsi="Palatino Linotype"/>
          <w:noProof/>
          <w:sz w:val="20"/>
          <w:szCs w:val="20"/>
          <w:lang w:val="id-ID" w:eastAsia="id-ID"/>
        </w:rPr>
      </w:pPr>
    </w:p>
    <w:p w14:paraId="12FE8CA0" w14:textId="77777777" w:rsidR="001B0850" w:rsidRPr="002A1E3E" w:rsidRDefault="001B0850" w:rsidP="002A1E3E">
      <w:pPr>
        <w:spacing w:after="0" w:line="240" w:lineRule="auto"/>
        <w:jc w:val="center"/>
        <w:rPr>
          <w:rFonts w:ascii="Palatino Linotype" w:hAnsi="Palatino Linotype"/>
          <w:sz w:val="20"/>
          <w:szCs w:val="20"/>
        </w:rPr>
      </w:pPr>
      <w:r w:rsidRPr="002A1E3E">
        <w:rPr>
          <w:rFonts w:ascii="Palatino Linotype" w:hAnsi="Palatino Linotype"/>
          <w:noProof/>
          <w:sz w:val="20"/>
          <w:szCs w:val="20"/>
        </w:rPr>
        <w:lastRenderedPageBreak/>
        <w:drawing>
          <wp:inline distT="0" distB="0" distL="0" distR="0" wp14:anchorId="5725AAD1" wp14:editId="46206DBF">
            <wp:extent cx="1493664" cy="2661719"/>
            <wp:effectExtent l="0" t="0" r="0" b="5715"/>
            <wp:docPr id="1659312825" name="Picture 6" descr="Description: D:\Documen2\FLASHDISK PHILIPS\PENMAS DAN PKM 1 dan 2\Materi litabmas-PENMAS\IMG-20230814-WA00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escription: D:\Documen2\FLASHDISK PHILIPS\PENMAS DAN PKM 1 dan 2\Materi litabmas-PENMAS\IMG-20230814-WA0090.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00593" cy="2674067"/>
                    </a:xfrm>
                    <a:prstGeom prst="rect">
                      <a:avLst/>
                    </a:prstGeom>
                    <a:noFill/>
                    <a:ln>
                      <a:noFill/>
                    </a:ln>
                  </pic:spPr>
                </pic:pic>
              </a:graphicData>
            </a:graphic>
          </wp:inline>
        </w:drawing>
      </w:r>
      <w:r w:rsidRPr="002A1E3E">
        <w:rPr>
          <w:rFonts w:ascii="Palatino Linotype" w:hAnsi="Palatino Linotype"/>
          <w:noProof/>
          <w:sz w:val="20"/>
          <w:szCs w:val="20"/>
        </w:rPr>
        <w:drawing>
          <wp:inline distT="0" distB="0" distL="0" distR="0" wp14:anchorId="1ADCFC2B" wp14:editId="51A1C571">
            <wp:extent cx="1410969" cy="2661719"/>
            <wp:effectExtent l="0" t="0" r="0" b="5715"/>
            <wp:docPr id="543889164" name="Picture 5" descr="Description: C:\Users\indonesa\Downloads\IMG-20230806-WA0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escription: C:\Users\indonesa\Downloads\IMG-20230806-WA0036.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27056" cy="2692067"/>
                    </a:xfrm>
                    <a:prstGeom prst="rect">
                      <a:avLst/>
                    </a:prstGeom>
                    <a:noFill/>
                    <a:ln>
                      <a:noFill/>
                    </a:ln>
                  </pic:spPr>
                </pic:pic>
              </a:graphicData>
            </a:graphic>
          </wp:inline>
        </w:drawing>
      </w:r>
      <w:r w:rsidRPr="002A1E3E">
        <w:rPr>
          <w:rFonts w:ascii="Palatino Linotype" w:hAnsi="Palatino Linotype"/>
          <w:noProof/>
          <w:sz w:val="20"/>
          <w:szCs w:val="20"/>
        </w:rPr>
        <w:drawing>
          <wp:inline distT="0" distB="0" distL="0" distR="0" wp14:anchorId="0D8635ED" wp14:editId="2B896984">
            <wp:extent cx="1294960" cy="2673129"/>
            <wp:effectExtent l="0" t="0" r="635" b="0"/>
            <wp:docPr id="489783310" name="Picture 4" descr="Description: C:\Users\indonesa\Downloads\IMG-20230806-WA0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C:\Users\indonesa\Downloads\IMG-20230806-WA0033.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27378" cy="2740047"/>
                    </a:xfrm>
                    <a:prstGeom prst="rect">
                      <a:avLst/>
                    </a:prstGeom>
                    <a:noFill/>
                    <a:ln>
                      <a:noFill/>
                    </a:ln>
                  </pic:spPr>
                </pic:pic>
              </a:graphicData>
            </a:graphic>
          </wp:inline>
        </w:drawing>
      </w:r>
    </w:p>
    <w:p w14:paraId="604A50EA" w14:textId="5128F6D5" w:rsidR="00B86A50" w:rsidRPr="002A1E3E" w:rsidRDefault="001B0850" w:rsidP="002A1E3E">
      <w:pPr>
        <w:spacing w:after="0" w:line="240" w:lineRule="auto"/>
        <w:jc w:val="center"/>
        <w:rPr>
          <w:rFonts w:ascii="Palatino Linotype" w:hAnsi="Palatino Linotype"/>
          <w:b/>
          <w:sz w:val="20"/>
          <w:szCs w:val="20"/>
        </w:rPr>
      </w:pPr>
      <w:r w:rsidRPr="002A1E3E">
        <w:rPr>
          <w:rFonts w:ascii="Palatino Linotype" w:hAnsi="Palatino Linotype"/>
          <w:b/>
          <w:sz w:val="20"/>
          <w:szCs w:val="20"/>
        </w:rPr>
        <w:t>Gambar 4</w:t>
      </w:r>
      <w:r w:rsidR="002A1E3E">
        <w:rPr>
          <w:rFonts w:ascii="Palatino Linotype" w:hAnsi="Palatino Linotype"/>
          <w:b/>
          <w:sz w:val="20"/>
          <w:szCs w:val="20"/>
        </w:rPr>
        <w:t>.</w:t>
      </w:r>
    </w:p>
    <w:p w14:paraId="380B8033" w14:textId="72C73BB4" w:rsidR="001B0850" w:rsidRPr="002A1E3E" w:rsidRDefault="001B0850" w:rsidP="002A1E3E">
      <w:pPr>
        <w:spacing w:after="0" w:line="240" w:lineRule="auto"/>
        <w:jc w:val="center"/>
        <w:rPr>
          <w:rFonts w:ascii="Palatino Linotype" w:hAnsi="Palatino Linotype"/>
          <w:bCs/>
          <w:sz w:val="20"/>
          <w:szCs w:val="20"/>
          <w:lang w:val="id-ID"/>
        </w:rPr>
      </w:pPr>
      <w:r w:rsidRPr="002A1E3E">
        <w:rPr>
          <w:rFonts w:ascii="Palatino Linotype" w:hAnsi="Palatino Linotype"/>
          <w:sz w:val="20"/>
          <w:szCs w:val="20"/>
          <w:lang w:val="id-ID"/>
        </w:rPr>
        <w:t>Beberapa kegiatan pembinaan kepada para pedagang.</w:t>
      </w:r>
    </w:p>
    <w:p w14:paraId="2C41F4ED" w14:textId="77777777" w:rsidR="001B0850" w:rsidRPr="002A1E3E" w:rsidRDefault="001B0850" w:rsidP="002A1E3E">
      <w:pPr>
        <w:spacing w:after="0" w:line="240" w:lineRule="auto"/>
        <w:ind w:firstLine="567"/>
        <w:jc w:val="both"/>
        <w:rPr>
          <w:rFonts w:ascii="Palatino Linotype" w:hAnsi="Palatino Linotype"/>
          <w:bCs/>
          <w:sz w:val="20"/>
          <w:szCs w:val="20"/>
        </w:rPr>
      </w:pPr>
    </w:p>
    <w:p w14:paraId="795DFE1D" w14:textId="7A15D9E2" w:rsidR="001B0850" w:rsidRPr="002A1E3E" w:rsidRDefault="001B0850" w:rsidP="002A1E3E">
      <w:pPr>
        <w:spacing w:after="0" w:line="240" w:lineRule="auto"/>
        <w:ind w:firstLine="567"/>
        <w:jc w:val="both"/>
        <w:rPr>
          <w:rFonts w:ascii="Palatino Linotype" w:hAnsi="Palatino Linotype"/>
          <w:sz w:val="20"/>
          <w:szCs w:val="20"/>
        </w:rPr>
      </w:pPr>
      <w:r w:rsidRPr="002A1E3E">
        <w:rPr>
          <w:rFonts w:ascii="Palatino Linotype" w:hAnsi="Palatino Linotype"/>
          <w:b/>
          <w:bCs/>
          <w:sz w:val="20"/>
          <w:szCs w:val="20"/>
        </w:rPr>
        <w:t>Pemberdayaan pkl</w:t>
      </w:r>
      <w:r w:rsidRPr="002A1E3E">
        <w:rPr>
          <w:rFonts w:ascii="Palatino Linotype" w:hAnsi="Palatino Linotype"/>
          <w:sz w:val="20"/>
          <w:szCs w:val="20"/>
        </w:rPr>
        <w:t xml:space="preserve"> adalah upaya yang dilakukan oleh pemerintah daerah/desa, dunia usaha dan masyarakat secara sinergis dalam bentuk penumbuhan iklim usaha terhadap pkl sehingga mampu tumbuh dan berkembang, baik secara kualitas maupun kuantitas usahanya. Lingkup pemberdayaan ; Peningkatan kemampuan berusaha , fasilitasi akses permodalan, fasilitasi bantuan sarana dagang , penguatan kelembagaa</w:t>
      </w:r>
      <w:r w:rsidR="00185DFC" w:rsidRPr="002A1E3E">
        <w:rPr>
          <w:rFonts w:ascii="Palatino Linotype" w:hAnsi="Palatino Linotype"/>
          <w:sz w:val="20"/>
          <w:szCs w:val="20"/>
        </w:rPr>
        <w:t>n , fasilitasi peningkatan pr</w:t>
      </w:r>
      <w:r w:rsidR="00185DFC" w:rsidRPr="002A1E3E">
        <w:rPr>
          <w:rFonts w:ascii="Palatino Linotype" w:hAnsi="Palatino Linotype"/>
          <w:sz w:val="20"/>
          <w:szCs w:val="20"/>
          <w:lang w:val="id-ID"/>
        </w:rPr>
        <w:t>odu</w:t>
      </w:r>
      <w:r w:rsidRPr="002A1E3E">
        <w:rPr>
          <w:rFonts w:ascii="Palatino Linotype" w:hAnsi="Palatino Linotype"/>
          <w:sz w:val="20"/>
          <w:szCs w:val="20"/>
        </w:rPr>
        <w:t>ksi , pengolahan, pengembangan jaringan dan promosi , pembinaan dan bimbingan teknis.</w:t>
      </w:r>
    </w:p>
    <w:p w14:paraId="04E1AABE" w14:textId="77777777" w:rsidR="00B86A50" w:rsidRPr="002A1E3E" w:rsidRDefault="00B86A50" w:rsidP="002A1E3E">
      <w:pPr>
        <w:spacing w:after="0" w:line="240" w:lineRule="auto"/>
        <w:ind w:firstLine="567"/>
        <w:jc w:val="both"/>
        <w:rPr>
          <w:rFonts w:ascii="Palatino Linotype" w:hAnsi="Palatino Linotype"/>
          <w:sz w:val="20"/>
          <w:szCs w:val="20"/>
        </w:rPr>
      </w:pPr>
    </w:p>
    <w:p w14:paraId="3B9CB121" w14:textId="77777777" w:rsidR="001B0850" w:rsidRPr="002A1E3E" w:rsidRDefault="001B0850" w:rsidP="002A1E3E">
      <w:pPr>
        <w:spacing w:after="0" w:line="240" w:lineRule="auto"/>
        <w:jc w:val="center"/>
        <w:rPr>
          <w:rFonts w:ascii="Palatino Linotype" w:hAnsi="Palatino Linotype"/>
          <w:sz w:val="20"/>
          <w:szCs w:val="20"/>
        </w:rPr>
      </w:pPr>
      <w:r w:rsidRPr="002A1E3E">
        <w:rPr>
          <w:rFonts w:ascii="Palatino Linotype" w:hAnsi="Palatino Linotype"/>
          <w:noProof/>
          <w:sz w:val="20"/>
          <w:szCs w:val="20"/>
        </w:rPr>
        <w:drawing>
          <wp:inline distT="0" distB="0" distL="0" distR="0" wp14:anchorId="6CA242CA" wp14:editId="27E9394B">
            <wp:extent cx="4102100" cy="2381250"/>
            <wp:effectExtent l="0" t="0" r="0" b="0"/>
            <wp:docPr id="139911222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02100" cy="2381250"/>
                    </a:xfrm>
                    <a:prstGeom prst="rect">
                      <a:avLst/>
                    </a:prstGeom>
                    <a:noFill/>
                    <a:ln>
                      <a:noFill/>
                    </a:ln>
                  </pic:spPr>
                </pic:pic>
              </a:graphicData>
            </a:graphic>
          </wp:inline>
        </w:drawing>
      </w:r>
    </w:p>
    <w:p w14:paraId="7E96BCB8" w14:textId="39DBB9C7" w:rsidR="00B86A50" w:rsidRPr="002A1E3E" w:rsidRDefault="001B0850" w:rsidP="002A1E3E">
      <w:pPr>
        <w:spacing w:after="0" w:line="240" w:lineRule="auto"/>
        <w:jc w:val="center"/>
        <w:rPr>
          <w:rFonts w:ascii="Palatino Linotype" w:hAnsi="Palatino Linotype"/>
          <w:b/>
          <w:sz w:val="20"/>
          <w:szCs w:val="20"/>
          <w:lang w:val="id-ID"/>
        </w:rPr>
      </w:pPr>
      <w:r w:rsidRPr="002A1E3E">
        <w:rPr>
          <w:rFonts w:ascii="Palatino Linotype" w:hAnsi="Palatino Linotype"/>
          <w:b/>
          <w:sz w:val="20"/>
          <w:szCs w:val="20"/>
        </w:rPr>
        <w:t>Gambar 5</w:t>
      </w:r>
      <w:r w:rsidR="002A1E3E">
        <w:rPr>
          <w:rFonts w:ascii="Palatino Linotype" w:hAnsi="Palatino Linotype"/>
          <w:b/>
          <w:sz w:val="20"/>
          <w:szCs w:val="20"/>
        </w:rPr>
        <w:t>.</w:t>
      </w:r>
    </w:p>
    <w:p w14:paraId="1EB8E2DD" w14:textId="5CCEA4D7" w:rsidR="001B0850" w:rsidRPr="002A1E3E" w:rsidRDefault="001B0850" w:rsidP="002A1E3E">
      <w:pPr>
        <w:spacing w:after="0" w:line="240" w:lineRule="auto"/>
        <w:jc w:val="center"/>
        <w:rPr>
          <w:rFonts w:ascii="Palatino Linotype" w:hAnsi="Palatino Linotype"/>
          <w:sz w:val="20"/>
          <w:szCs w:val="20"/>
          <w:lang w:val="id-ID"/>
        </w:rPr>
      </w:pPr>
      <w:r w:rsidRPr="002A1E3E">
        <w:rPr>
          <w:rFonts w:ascii="Palatino Linotype" w:hAnsi="Palatino Linotype"/>
          <w:sz w:val="20"/>
          <w:szCs w:val="20"/>
          <w:lang w:val="id-ID"/>
        </w:rPr>
        <w:t>Foto Cafe Laut Semare dipandang dari arah tengah laut</w:t>
      </w:r>
    </w:p>
    <w:p w14:paraId="35E40862" w14:textId="77777777" w:rsidR="001B0850" w:rsidRPr="002A1E3E" w:rsidRDefault="001B0850" w:rsidP="002A1E3E">
      <w:pPr>
        <w:spacing w:after="0" w:line="240" w:lineRule="auto"/>
        <w:ind w:firstLine="567"/>
        <w:jc w:val="both"/>
        <w:rPr>
          <w:rFonts w:ascii="Palatino Linotype" w:hAnsi="Palatino Linotype"/>
          <w:sz w:val="20"/>
          <w:szCs w:val="20"/>
        </w:rPr>
      </w:pPr>
    </w:p>
    <w:p w14:paraId="0822781D" w14:textId="77777777" w:rsidR="001B0850" w:rsidRPr="002A1E3E" w:rsidRDefault="001B0850" w:rsidP="002A1E3E">
      <w:pPr>
        <w:spacing w:after="0" w:line="240" w:lineRule="auto"/>
        <w:ind w:firstLine="567"/>
        <w:jc w:val="both"/>
        <w:rPr>
          <w:rFonts w:ascii="Palatino Linotype" w:hAnsi="Palatino Linotype"/>
          <w:sz w:val="20"/>
          <w:szCs w:val="20"/>
        </w:rPr>
      </w:pPr>
      <w:r w:rsidRPr="002A1E3E">
        <w:rPr>
          <w:rFonts w:ascii="Palatino Linotype" w:hAnsi="Palatino Linotype"/>
          <w:b/>
          <w:bCs/>
          <w:sz w:val="20"/>
          <w:szCs w:val="20"/>
        </w:rPr>
        <w:t>Langkah kewaspadaan dan harus optimal;</w:t>
      </w:r>
      <w:r w:rsidRPr="002A1E3E">
        <w:rPr>
          <w:rFonts w:ascii="Palatino Linotype" w:hAnsi="Palatino Linotype"/>
          <w:sz w:val="20"/>
          <w:szCs w:val="20"/>
        </w:rPr>
        <w:t xml:space="preserve"> 1.Jangan menjadikan tempat / sentra kuliner mangkrak 2. Jangan menjadikan pedagang sebagai korban kebangkrutan. 3.Jangan menjadikan dana terbuang sia sia</w:t>
      </w:r>
    </w:p>
    <w:p w14:paraId="2D66A237" w14:textId="77777777" w:rsidR="001B0850" w:rsidRPr="002A1E3E" w:rsidRDefault="001B0850" w:rsidP="002A1E3E">
      <w:pPr>
        <w:spacing w:after="0" w:line="240" w:lineRule="auto"/>
        <w:ind w:firstLine="567"/>
        <w:jc w:val="both"/>
        <w:rPr>
          <w:rFonts w:ascii="Palatino Linotype" w:hAnsi="Palatino Linotype"/>
          <w:sz w:val="20"/>
          <w:szCs w:val="20"/>
        </w:rPr>
      </w:pPr>
      <w:r w:rsidRPr="002A1E3E">
        <w:rPr>
          <w:rFonts w:ascii="Palatino Linotype" w:hAnsi="Palatino Linotype"/>
          <w:b/>
          <w:bCs/>
          <w:sz w:val="20"/>
          <w:szCs w:val="20"/>
        </w:rPr>
        <w:t>Langkah yang harus di persiapkan kedepan;</w:t>
      </w:r>
      <w:r w:rsidRPr="002A1E3E">
        <w:rPr>
          <w:rFonts w:ascii="Palatino Linotype" w:hAnsi="Palatino Linotype"/>
          <w:sz w:val="20"/>
          <w:szCs w:val="20"/>
        </w:rPr>
        <w:t xml:space="preserve"> Persiapan organisasi, bentuk koperasi sebagai badan hukum,</w:t>
      </w:r>
      <w:r w:rsidRPr="002A1E3E">
        <w:rPr>
          <w:rFonts w:ascii="Palatino Linotype" w:hAnsi="Palatino Linotype"/>
          <w:sz w:val="20"/>
          <w:szCs w:val="20"/>
        </w:rPr>
        <w:tab/>
        <w:t xml:space="preserve">pengelola harus mempunyai waktu luang untuk operasional , pengelola menguasai </w:t>
      </w:r>
      <w:r w:rsidRPr="002A1E3E">
        <w:rPr>
          <w:rFonts w:ascii="Palatino Linotype" w:hAnsi="Palatino Linotype"/>
          <w:sz w:val="20"/>
          <w:szCs w:val="20"/>
        </w:rPr>
        <w:lastRenderedPageBreak/>
        <w:t xml:space="preserve">managemen, pengelola mampu membuat aturan aturan,  pengelola mampu membuat proses administrasi (surat menyurat) </w:t>
      </w:r>
    </w:p>
    <w:p w14:paraId="5569DBDD" w14:textId="475CA993" w:rsidR="001B0850" w:rsidRPr="002A1E3E" w:rsidRDefault="001B0850" w:rsidP="002A1E3E">
      <w:pPr>
        <w:spacing w:after="0" w:line="240" w:lineRule="auto"/>
        <w:ind w:firstLine="567"/>
        <w:jc w:val="both"/>
        <w:rPr>
          <w:rFonts w:ascii="Palatino Linotype" w:hAnsi="Palatino Linotype"/>
          <w:sz w:val="20"/>
          <w:szCs w:val="20"/>
        </w:rPr>
      </w:pPr>
      <w:r w:rsidRPr="002A1E3E">
        <w:rPr>
          <w:rFonts w:ascii="Palatino Linotype" w:hAnsi="Palatino Linotype"/>
          <w:b/>
          <w:bCs/>
          <w:sz w:val="20"/>
          <w:szCs w:val="20"/>
        </w:rPr>
        <w:t xml:space="preserve">Aspentra; </w:t>
      </w:r>
      <w:r w:rsidRPr="002A1E3E">
        <w:rPr>
          <w:rFonts w:ascii="Palatino Linotype" w:hAnsi="Palatino Linotype"/>
          <w:sz w:val="20"/>
          <w:szCs w:val="20"/>
        </w:rPr>
        <w:t>Ditegaskan dalam permendagri nomor 41 tahun 2012, pasal 20 ayat (2) bahwa tugas penataan dan pemberdayaan pkl yang dilaksanakan oleh kepala daerah, mengikut-se</w:t>
      </w:r>
      <w:r w:rsidR="000635C2" w:rsidRPr="002A1E3E">
        <w:rPr>
          <w:rFonts w:ascii="Palatino Linotype" w:hAnsi="Palatino Linotype"/>
          <w:sz w:val="20"/>
          <w:szCs w:val="20"/>
          <w:lang w:val="id-ID"/>
        </w:rPr>
        <w:t>r</w:t>
      </w:r>
      <w:r w:rsidRPr="002A1E3E">
        <w:rPr>
          <w:rFonts w:ascii="Palatino Linotype" w:hAnsi="Palatino Linotype"/>
          <w:sz w:val="20"/>
          <w:szCs w:val="20"/>
        </w:rPr>
        <w:t>takan asosiasi terkait. Di Provinsi Jawa Timur, telah dibentuk Asosiasi Pengelola Sentra PKL Jawa Timur, disingkat aspentra, atau east java association of creative trader management. Aspentra dibentuk dan disia</w:t>
      </w:r>
      <w:r w:rsidR="00933F94" w:rsidRPr="002A1E3E">
        <w:rPr>
          <w:rFonts w:ascii="Palatino Linotype" w:hAnsi="Palatino Linotype"/>
          <w:sz w:val="20"/>
          <w:szCs w:val="20"/>
        </w:rPr>
        <w:t xml:space="preserve">pkan semata-mata sebagai mitra </w:t>
      </w:r>
      <w:r w:rsidR="00933F94" w:rsidRPr="002A1E3E">
        <w:rPr>
          <w:rFonts w:ascii="Palatino Linotype" w:hAnsi="Palatino Linotype"/>
          <w:sz w:val="20"/>
          <w:szCs w:val="20"/>
          <w:lang w:val="id-ID"/>
        </w:rPr>
        <w:t>P</w:t>
      </w:r>
      <w:r w:rsidRPr="002A1E3E">
        <w:rPr>
          <w:rFonts w:ascii="Palatino Linotype" w:hAnsi="Palatino Linotype"/>
          <w:sz w:val="20"/>
          <w:szCs w:val="20"/>
        </w:rPr>
        <w:t>emerintah (daerah) dalam pelaksanaan tugas penataan dan pemberdayaan pkl . Aspentra adalah organisasi independen nir laba (non provit oriented institution). Aspentra diharapkan menjadi embrio terbentuknya institusi berskala nasional dalam pelaksa</w:t>
      </w:r>
      <w:r w:rsidR="00A20F2C" w:rsidRPr="002A1E3E">
        <w:rPr>
          <w:rFonts w:ascii="Palatino Linotype" w:hAnsi="Palatino Linotype"/>
          <w:sz w:val="20"/>
          <w:szCs w:val="20"/>
          <w:lang w:val="id-ID"/>
        </w:rPr>
        <w:t>na</w:t>
      </w:r>
      <w:r w:rsidRPr="002A1E3E">
        <w:rPr>
          <w:rFonts w:ascii="Palatino Linotype" w:hAnsi="Palatino Linotype"/>
          <w:sz w:val="20"/>
          <w:szCs w:val="20"/>
        </w:rPr>
        <w:t>an tugas termaksud . Anggota aspentra adalah seluruh pengelola sentra pkl di wilayah Provinsi Jawa Timur, baik yang telah berbadan hukum (koperasi) mau pun yang belum (misalnya paguyuban). Bagi pengelola yang belum berbadan hukum, aspetra memberikan asistensi untuk pembentukan badan hukumnya. Tujuan aspentra  ke depan adalah bermartabatnya umkm dari aspek usaha dan legalitas.</w:t>
      </w:r>
    </w:p>
    <w:p w14:paraId="59249CDA" w14:textId="77777777" w:rsidR="001B0850" w:rsidRPr="002A1E3E" w:rsidRDefault="001B0850" w:rsidP="002A1E3E">
      <w:pPr>
        <w:spacing w:after="0" w:line="240" w:lineRule="auto"/>
        <w:rPr>
          <w:rFonts w:ascii="Palatino Linotype" w:hAnsi="Palatino Linotype"/>
          <w:sz w:val="20"/>
          <w:szCs w:val="20"/>
        </w:rPr>
      </w:pPr>
    </w:p>
    <w:p w14:paraId="45C76D71" w14:textId="77777777" w:rsidR="006F63D0" w:rsidRPr="002A1E3E" w:rsidRDefault="006F63D0" w:rsidP="002A1E3E">
      <w:pPr>
        <w:pStyle w:val="Heading1"/>
        <w:numPr>
          <w:ilvl w:val="0"/>
          <w:numId w:val="0"/>
        </w:numPr>
        <w:spacing w:before="0" w:after="0"/>
        <w:jc w:val="left"/>
        <w:rPr>
          <w:rFonts w:ascii="Palatino Linotype" w:hAnsi="Palatino Linotype" w:cs="Tahoma"/>
          <w:b/>
          <w:bCs/>
          <w:smallCaps w:val="0"/>
          <w:sz w:val="22"/>
          <w:lang w:val="id-ID"/>
        </w:rPr>
      </w:pPr>
      <w:r w:rsidRPr="002A1E3E">
        <w:rPr>
          <w:rFonts w:ascii="Palatino Linotype" w:hAnsi="Palatino Linotype" w:cs="Tahoma"/>
          <w:b/>
          <w:bCs/>
          <w:smallCaps w:val="0"/>
          <w:sz w:val="22"/>
        </w:rPr>
        <w:t xml:space="preserve">KESIMPULAN </w:t>
      </w:r>
    </w:p>
    <w:p w14:paraId="36BE9085" w14:textId="457C07DC" w:rsidR="008C0781" w:rsidRPr="002A1E3E" w:rsidRDefault="001B0850" w:rsidP="002A1E3E">
      <w:pPr>
        <w:adjustRightInd w:val="0"/>
        <w:spacing w:after="0" w:line="240" w:lineRule="auto"/>
        <w:ind w:firstLine="720"/>
        <w:jc w:val="both"/>
        <w:rPr>
          <w:rFonts w:ascii="Palatino Linotype" w:hAnsi="Palatino Linotype" w:cs="Tahoma"/>
          <w:sz w:val="20"/>
          <w:szCs w:val="20"/>
        </w:rPr>
      </w:pPr>
      <w:r w:rsidRPr="002A1E3E">
        <w:rPr>
          <w:rFonts w:ascii="Palatino Linotype" w:hAnsi="Palatino Linotype" w:cs="Tahoma"/>
          <w:sz w:val="20"/>
          <w:szCs w:val="20"/>
        </w:rPr>
        <w:t>Penataan pedagang kaki lima (PKL) pada lokasi wisata laut desa Semare ini masih belum maksimal, hal ini dipengaruhi adanya beberapa faktor antara lain; Lokasi wisata laut Semare yang giatnya melambat pasca adanya pandemi covid 19, Adanya beberapa akses jalan yang rusak dan belum kunjung mendapat perhatian, Kedatangan para PKL yang menggelar dagangannya be</w:t>
      </w:r>
      <w:r w:rsidR="00391E92" w:rsidRPr="002A1E3E">
        <w:rPr>
          <w:rFonts w:ascii="Palatino Linotype" w:hAnsi="Palatino Linotype" w:cs="Tahoma"/>
          <w:sz w:val="20"/>
          <w:szCs w:val="20"/>
        </w:rPr>
        <w:t xml:space="preserve">lum rutin buka/tidak menentu,  </w:t>
      </w:r>
      <w:r w:rsidR="00391E92" w:rsidRPr="002A1E3E">
        <w:rPr>
          <w:rFonts w:ascii="Palatino Linotype" w:hAnsi="Palatino Linotype" w:cs="Tahoma"/>
          <w:sz w:val="20"/>
          <w:szCs w:val="20"/>
          <w:lang w:val="id-ID"/>
        </w:rPr>
        <w:t>F</w:t>
      </w:r>
      <w:r w:rsidRPr="002A1E3E">
        <w:rPr>
          <w:rFonts w:ascii="Palatino Linotype" w:hAnsi="Palatino Linotype" w:cs="Tahoma"/>
          <w:sz w:val="20"/>
          <w:szCs w:val="20"/>
        </w:rPr>
        <w:t>aktor rendahnya kebersihan dan akses jalan yang kurang terkondisi sebagai kaw</w:t>
      </w:r>
      <w:r w:rsidR="00391E92" w:rsidRPr="002A1E3E">
        <w:rPr>
          <w:rFonts w:ascii="Palatino Linotype" w:hAnsi="Palatino Linotype" w:cs="Tahoma"/>
          <w:sz w:val="20"/>
          <w:szCs w:val="20"/>
        </w:rPr>
        <w:t xml:space="preserve">asan wisata pesisir yang baru, </w:t>
      </w:r>
      <w:r w:rsidR="00391E92" w:rsidRPr="002A1E3E">
        <w:rPr>
          <w:rFonts w:ascii="Palatino Linotype" w:hAnsi="Palatino Linotype" w:cs="Tahoma"/>
          <w:sz w:val="20"/>
          <w:szCs w:val="20"/>
          <w:lang w:val="id-ID"/>
        </w:rPr>
        <w:t>F</w:t>
      </w:r>
      <w:r w:rsidRPr="002A1E3E">
        <w:rPr>
          <w:rFonts w:ascii="Palatino Linotype" w:hAnsi="Palatino Linotype" w:cs="Tahoma"/>
          <w:sz w:val="20"/>
          <w:szCs w:val="20"/>
        </w:rPr>
        <w:t>aktor belum terdapat isentif dan disentif terhad</w:t>
      </w:r>
      <w:r w:rsidR="00391E92" w:rsidRPr="002A1E3E">
        <w:rPr>
          <w:rFonts w:ascii="Palatino Linotype" w:hAnsi="Palatino Linotype" w:cs="Tahoma"/>
          <w:sz w:val="20"/>
          <w:szCs w:val="20"/>
        </w:rPr>
        <w:t xml:space="preserve">ap keberadaan PKL, </w:t>
      </w:r>
      <w:r w:rsidR="00391E92" w:rsidRPr="002A1E3E">
        <w:rPr>
          <w:rFonts w:ascii="Palatino Linotype" w:hAnsi="Palatino Linotype" w:cs="Tahoma"/>
          <w:sz w:val="20"/>
          <w:szCs w:val="20"/>
          <w:lang w:val="id-ID"/>
        </w:rPr>
        <w:t>F</w:t>
      </w:r>
      <w:r w:rsidRPr="002A1E3E">
        <w:rPr>
          <w:rFonts w:ascii="Palatino Linotype" w:hAnsi="Palatino Linotype" w:cs="Tahoma"/>
          <w:sz w:val="20"/>
          <w:szCs w:val="20"/>
        </w:rPr>
        <w:t>aktor belum  terdapatnya perizin</w:t>
      </w:r>
      <w:r w:rsidR="00391E92" w:rsidRPr="002A1E3E">
        <w:rPr>
          <w:rFonts w:ascii="Palatino Linotype" w:hAnsi="Palatino Linotype" w:cs="Tahoma"/>
          <w:sz w:val="20"/>
          <w:szCs w:val="20"/>
        </w:rPr>
        <w:t xml:space="preserve">an yang jelas untuk berdagang, </w:t>
      </w:r>
      <w:r w:rsidR="00391E92" w:rsidRPr="002A1E3E">
        <w:rPr>
          <w:rFonts w:ascii="Palatino Linotype" w:hAnsi="Palatino Linotype" w:cs="Tahoma"/>
          <w:sz w:val="20"/>
          <w:szCs w:val="20"/>
          <w:lang w:val="id-ID"/>
        </w:rPr>
        <w:t>F</w:t>
      </w:r>
      <w:r w:rsidRPr="002A1E3E">
        <w:rPr>
          <w:rFonts w:ascii="Palatino Linotype" w:hAnsi="Palatino Linotype" w:cs="Tahoma"/>
          <w:sz w:val="20"/>
          <w:szCs w:val="20"/>
        </w:rPr>
        <w:t>aktor belum terdapatnya pembinaan dan penyuluhan yang inten yang dilakukan dinas terkait dan oleh pemerintah setempat bagi pe</w:t>
      </w:r>
      <w:r w:rsidR="00391E92" w:rsidRPr="002A1E3E">
        <w:rPr>
          <w:rFonts w:ascii="Palatino Linotype" w:hAnsi="Palatino Linotype" w:cs="Tahoma"/>
          <w:sz w:val="20"/>
          <w:szCs w:val="20"/>
        </w:rPr>
        <w:t xml:space="preserve">dagang kaki lima (PKL), Faktor </w:t>
      </w:r>
      <w:r w:rsidR="00391E92" w:rsidRPr="002A1E3E">
        <w:rPr>
          <w:rFonts w:ascii="Palatino Linotype" w:hAnsi="Palatino Linotype" w:cs="Tahoma"/>
          <w:sz w:val="20"/>
          <w:szCs w:val="20"/>
          <w:lang w:val="id-ID"/>
        </w:rPr>
        <w:t>p</w:t>
      </w:r>
      <w:r w:rsidRPr="002A1E3E">
        <w:rPr>
          <w:rFonts w:ascii="Palatino Linotype" w:hAnsi="Palatino Linotype" w:cs="Tahoma"/>
          <w:sz w:val="20"/>
          <w:szCs w:val="20"/>
        </w:rPr>
        <w:t>entingnya pengaturan usaha bagi pedagang kaki lima (PKL) untuk ketertiban, keindahan dan keamanan</w:t>
      </w:r>
      <w:r w:rsidR="00391E92" w:rsidRPr="002A1E3E">
        <w:rPr>
          <w:rFonts w:ascii="Palatino Linotype" w:hAnsi="Palatino Linotype" w:cs="Tahoma"/>
          <w:sz w:val="20"/>
          <w:szCs w:val="20"/>
        </w:rPr>
        <w:t xml:space="preserve"> sebagai daerah wisata, Faktor </w:t>
      </w:r>
      <w:r w:rsidR="00391E92" w:rsidRPr="002A1E3E">
        <w:rPr>
          <w:rFonts w:ascii="Palatino Linotype" w:hAnsi="Palatino Linotype" w:cs="Tahoma"/>
          <w:sz w:val="20"/>
          <w:szCs w:val="20"/>
          <w:lang w:val="id-ID"/>
        </w:rPr>
        <w:t>p</w:t>
      </w:r>
      <w:r w:rsidRPr="002A1E3E">
        <w:rPr>
          <w:rFonts w:ascii="Palatino Linotype" w:hAnsi="Palatino Linotype" w:cs="Tahoma"/>
          <w:sz w:val="20"/>
          <w:szCs w:val="20"/>
        </w:rPr>
        <w:t>entingnya kerjasama bagi pedagang kaki lima (PKL), masyarakat dan pemerintah daerah untuk mendorong kerjasama yang saling menguntungkan.</w:t>
      </w:r>
    </w:p>
    <w:p w14:paraId="6A1C1D3F" w14:textId="77777777" w:rsidR="001B0850" w:rsidRPr="002A1E3E" w:rsidRDefault="001B0850" w:rsidP="002A1E3E">
      <w:pPr>
        <w:adjustRightInd w:val="0"/>
        <w:spacing w:after="0" w:line="240" w:lineRule="auto"/>
        <w:ind w:firstLine="720"/>
        <w:jc w:val="both"/>
        <w:rPr>
          <w:rFonts w:ascii="Palatino Linotype" w:hAnsi="Palatino Linotype" w:cs="Tahoma"/>
          <w:sz w:val="20"/>
          <w:szCs w:val="20"/>
        </w:rPr>
      </w:pPr>
    </w:p>
    <w:p w14:paraId="47BB1C5A" w14:textId="77777777" w:rsidR="008C0781" w:rsidRPr="007A2CD2" w:rsidRDefault="008C0781" w:rsidP="002A1E3E">
      <w:pPr>
        <w:pStyle w:val="Heading1"/>
        <w:numPr>
          <w:ilvl w:val="0"/>
          <w:numId w:val="0"/>
        </w:numPr>
        <w:spacing w:before="0" w:after="0"/>
        <w:jc w:val="left"/>
        <w:rPr>
          <w:rFonts w:ascii="Palatino Linotype" w:hAnsi="Palatino Linotype" w:cs="Tahoma"/>
          <w:b/>
          <w:bCs/>
          <w:smallCaps w:val="0"/>
          <w:sz w:val="22"/>
          <w:lang w:val="id-ID"/>
        </w:rPr>
      </w:pPr>
      <w:r w:rsidRPr="007A2CD2">
        <w:rPr>
          <w:rFonts w:ascii="Palatino Linotype" w:hAnsi="Palatino Linotype" w:cs="Tahoma"/>
          <w:b/>
          <w:bCs/>
          <w:smallCaps w:val="0"/>
          <w:sz w:val="22"/>
        </w:rPr>
        <w:t xml:space="preserve">UCAPAN TERIMA KASIH </w:t>
      </w:r>
    </w:p>
    <w:p w14:paraId="35CF3628" w14:textId="34123786" w:rsidR="008C0781" w:rsidRPr="002A1E3E" w:rsidRDefault="001B0850" w:rsidP="002A1E3E">
      <w:pPr>
        <w:pStyle w:val="BodyText2"/>
        <w:spacing w:line="240" w:lineRule="auto"/>
        <w:ind w:firstLine="720"/>
        <w:rPr>
          <w:rFonts w:ascii="Palatino Linotype" w:hAnsi="Palatino Linotype" w:cs="Tahoma"/>
          <w:sz w:val="20"/>
        </w:rPr>
      </w:pPr>
      <w:r w:rsidRPr="002A1E3E">
        <w:rPr>
          <w:rFonts w:ascii="Palatino Linotype" w:hAnsi="Palatino Linotype" w:cs="Tahoma"/>
          <w:sz w:val="20"/>
        </w:rPr>
        <w:t>Ucapan terimakasih yang tak terhingga kami sampaikan kepada LPPM Universitas Hangtuah Surabaya yang memberikan dukungan atas pelaksanaan kegiatan ini, juga kami sampaikan kepada Bapak Jumaasin selaku Kepala Desa Semare,Bapak Sholeh selaku Ketua BUMDES yang mengelola CLS, Desa Semare,  Kecamatan Kraton Kab Pasuruan. Tak lupa juga teman dosen dan anak anak yang terlibat dalam kegiatan ini. Kami juga mengucapkan terimakasih kepada pihak jurnal yang suda</w:t>
      </w:r>
      <w:r w:rsidR="00431AFB" w:rsidRPr="002A1E3E">
        <w:rPr>
          <w:rFonts w:ascii="Palatino Linotype" w:hAnsi="Palatino Linotype" w:cs="Tahoma"/>
          <w:sz w:val="20"/>
          <w:lang w:val="id-ID"/>
        </w:rPr>
        <w:t>h</w:t>
      </w:r>
      <w:r w:rsidRPr="002A1E3E">
        <w:rPr>
          <w:rFonts w:ascii="Palatino Linotype" w:hAnsi="Palatino Linotype" w:cs="Tahoma"/>
          <w:sz w:val="20"/>
        </w:rPr>
        <w:t xml:space="preserve"> memuat kegiatan kami ini , semoga apa yang kita lakukan ini dapat dicatat oleh Allah sebagai jariyah kita. Amin amin yra.</w:t>
      </w:r>
    </w:p>
    <w:p w14:paraId="6A06D7D1" w14:textId="77777777" w:rsidR="001B0850" w:rsidRPr="002A1E3E" w:rsidRDefault="001B0850" w:rsidP="002A1E3E">
      <w:pPr>
        <w:pStyle w:val="BodyText2"/>
        <w:spacing w:line="240" w:lineRule="auto"/>
        <w:rPr>
          <w:rFonts w:ascii="Palatino Linotype" w:hAnsi="Palatino Linotype" w:cs="Tahoma"/>
          <w:spacing w:val="-7"/>
          <w:sz w:val="20"/>
          <w:lang w:val="id-ID"/>
        </w:rPr>
      </w:pPr>
    </w:p>
    <w:p w14:paraId="695D7FCF" w14:textId="77777777" w:rsidR="006F63D0" w:rsidRPr="007A2CD2" w:rsidRDefault="000527CE" w:rsidP="002A1E3E">
      <w:pPr>
        <w:keepNext/>
        <w:spacing w:after="0" w:line="240" w:lineRule="auto"/>
        <w:jc w:val="both"/>
        <w:outlineLvl w:val="2"/>
        <w:rPr>
          <w:rFonts w:ascii="Palatino Linotype" w:eastAsia="Times New Roman" w:hAnsi="Palatino Linotype" w:cs="Tahoma"/>
          <w:b/>
          <w:szCs w:val="20"/>
          <w:lang w:val="id-ID"/>
        </w:rPr>
      </w:pPr>
      <w:r w:rsidRPr="007A2CD2">
        <w:rPr>
          <w:rFonts w:ascii="Palatino Linotype" w:eastAsia="Times New Roman" w:hAnsi="Palatino Linotype" w:cs="Tahoma"/>
          <w:b/>
          <w:szCs w:val="20"/>
          <w:lang w:val="id-ID"/>
        </w:rPr>
        <w:t>DAFTAR PUSTAKA</w:t>
      </w:r>
    </w:p>
    <w:p w14:paraId="4D784308" w14:textId="77777777" w:rsidR="002A1E3E" w:rsidRPr="002A1E3E" w:rsidRDefault="002A1E3E" w:rsidP="002A1E3E">
      <w:pPr>
        <w:spacing w:after="0" w:line="240" w:lineRule="auto"/>
        <w:ind w:left="709" w:hanging="709"/>
        <w:jc w:val="both"/>
        <w:rPr>
          <w:rFonts w:ascii="Palatino Linotype" w:hAnsi="Palatino Linotype"/>
          <w:bCs/>
          <w:sz w:val="20"/>
          <w:szCs w:val="20"/>
        </w:rPr>
      </w:pPr>
      <w:r w:rsidRPr="002A1E3E">
        <w:rPr>
          <w:rFonts w:ascii="Palatino Linotype" w:hAnsi="Palatino Linotype"/>
          <w:bCs/>
          <w:sz w:val="20"/>
          <w:szCs w:val="20"/>
        </w:rPr>
        <w:t xml:space="preserve">Carol L.Martin a,n, Salim Momtaz a, Troy Gaston a, Natalie A. Moltschaniwskyj  a,b  A systematic quantitative review of coastal and marine cultural eco system services : Current status and future research </w:t>
      </w:r>
    </w:p>
    <w:p w14:paraId="205997C4" w14:textId="77777777" w:rsidR="002A1E3E" w:rsidRPr="002A1E3E" w:rsidRDefault="002A1E3E" w:rsidP="002A1E3E">
      <w:pPr>
        <w:spacing w:after="0" w:line="240" w:lineRule="auto"/>
        <w:ind w:left="709" w:hanging="709"/>
        <w:jc w:val="both"/>
        <w:rPr>
          <w:rFonts w:ascii="Palatino Linotype" w:hAnsi="Palatino Linotype"/>
          <w:bCs/>
          <w:sz w:val="20"/>
          <w:szCs w:val="20"/>
        </w:rPr>
      </w:pPr>
      <w:r w:rsidRPr="002A1E3E">
        <w:rPr>
          <w:rFonts w:ascii="Palatino Linotype" w:hAnsi="Palatino Linotype"/>
          <w:bCs/>
          <w:sz w:val="20"/>
          <w:szCs w:val="20"/>
        </w:rPr>
        <w:t xml:space="preserve">Fatnawati, Nur. (2013). Dampak Relokasi Pedagang Kaki Lima Berdasarkan Peraturan Daerah Kota Surakarta Nomor 3 Tahun 2008 </w:t>
      </w:r>
    </w:p>
    <w:p w14:paraId="6E88DFE0" w14:textId="77777777" w:rsidR="002A1E3E" w:rsidRDefault="002A1E3E" w:rsidP="002A1E3E">
      <w:pPr>
        <w:spacing w:after="0" w:line="240" w:lineRule="auto"/>
        <w:ind w:left="709" w:hanging="709"/>
        <w:jc w:val="both"/>
        <w:rPr>
          <w:rFonts w:ascii="Palatino Linotype" w:hAnsi="Palatino Linotype"/>
          <w:bCs/>
          <w:sz w:val="20"/>
          <w:szCs w:val="20"/>
        </w:rPr>
      </w:pPr>
      <w:r w:rsidRPr="002A1E3E">
        <w:rPr>
          <w:rFonts w:ascii="Palatino Linotype" w:hAnsi="Palatino Linotype"/>
          <w:bCs/>
          <w:sz w:val="20"/>
          <w:szCs w:val="20"/>
        </w:rPr>
        <w:t xml:space="preserve">Hadi Prasutiyon, Arif Winarno (2018) Mencari Berkah Sektor Maritim Kabupaten Pasuruan Melalui Konsep Led ( Local Economic Development ) Seminar Nasional Kelautan Xiii Fakultas Teknik Dan Ilmu Kelautan Universitas Hang Tuah, Surabaya 12 Juli 2018 Mencari Berkah Sektor Maritim … A-51 </w:t>
      </w:r>
    </w:p>
    <w:p w14:paraId="6C14C116" w14:textId="77777777" w:rsidR="002A1E3E" w:rsidRPr="002A1E3E" w:rsidRDefault="002A1E3E" w:rsidP="002A1E3E">
      <w:pPr>
        <w:spacing w:after="0" w:line="240" w:lineRule="auto"/>
        <w:ind w:left="709" w:hanging="709"/>
        <w:jc w:val="both"/>
        <w:rPr>
          <w:rFonts w:ascii="Palatino Linotype" w:hAnsi="Palatino Linotype"/>
          <w:bCs/>
          <w:sz w:val="20"/>
          <w:szCs w:val="20"/>
        </w:rPr>
      </w:pPr>
      <w:r w:rsidRPr="002A1E3E">
        <w:rPr>
          <w:rFonts w:ascii="Palatino Linotype" w:hAnsi="Palatino Linotype"/>
          <w:bCs/>
          <w:sz w:val="20"/>
          <w:szCs w:val="20"/>
        </w:rPr>
        <w:lastRenderedPageBreak/>
        <w:t>Heriyanto, Aji Wahyu. (2012). Dampak Sosial Ekonomi Relokasi Pedagang Kaki Lima Di Kawasan Simpang Lima Dan Jalan Pahlawan Kota Semarang. Semarang: Universitas Negeri Semarang. Peraturan Dalam Negeri Nomor 41 Tahun 2012 Tentang Pedoman dan Penataan dan Pemberdayaan Pedagang Kaki Lima.</w:t>
      </w:r>
    </w:p>
    <w:p w14:paraId="398F1246" w14:textId="77777777" w:rsidR="002A1E3E" w:rsidRPr="002A1E3E" w:rsidRDefault="002A1E3E" w:rsidP="002A1E3E">
      <w:pPr>
        <w:spacing w:after="0" w:line="240" w:lineRule="auto"/>
        <w:ind w:left="709" w:hanging="709"/>
        <w:jc w:val="both"/>
        <w:rPr>
          <w:rFonts w:ascii="Palatino Linotype" w:hAnsi="Palatino Linotype"/>
          <w:bCs/>
          <w:sz w:val="20"/>
          <w:szCs w:val="20"/>
        </w:rPr>
      </w:pPr>
      <w:r w:rsidRPr="002A1E3E">
        <w:rPr>
          <w:rFonts w:ascii="Palatino Linotype" w:hAnsi="Palatino Linotype"/>
          <w:bCs/>
          <w:sz w:val="20"/>
          <w:szCs w:val="20"/>
        </w:rPr>
        <w:t xml:space="preserve">Katrine Soma a, *, Jan van Tatenhove b, Judith van Leeuwen Marine Governance in a European context: Regionalization, integration and cooperation for ecosystem-based management </w:t>
      </w:r>
    </w:p>
    <w:p w14:paraId="1C0F7F1E" w14:textId="77777777" w:rsidR="002A1E3E" w:rsidRPr="002A1E3E" w:rsidRDefault="002A1E3E" w:rsidP="002A1E3E">
      <w:pPr>
        <w:spacing w:after="0" w:line="240" w:lineRule="auto"/>
        <w:ind w:left="709" w:hanging="709"/>
        <w:jc w:val="both"/>
        <w:rPr>
          <w:rFonts w:ascii="Palatino Linotype" w:hAnsi="Palatino Linotype"/>
          <w:bCs/>
          <w:sz w:val="20"/>
          <w:szCs w:val="20"/>
        </w:rPr>
      </w:pPr>
      <w:r w:rsidRPr="002A1E3E">
        <w:rPr>
          <w:rFonts w:ascii="Palatino Linotype" w:hAnsi="Palatino Linotype"/>
          <w:bCs/>
          <w:sz w:val="20"/>
          <w:szCs w:val="20"/>
        </w:rPr>
        <w:t xml:space="preserve">Kelsey I. Jacobsen a,1, Sarah E. Lester a, b, Benjamin S. Helper a, c ,dm Marine Policy, A global synthesis of the economic multiplier effects of marine sectors Glenn-Marie Lange a, Narriman Jiddawi Ocean &amp; Coastal Management, Economic value of marine ecosystem services in Zanzibar: Implications for marine conservation and sustainable development </w:t>
      </w:r>
    </w:p>
    <w:p w14:paraId="0405CF0F" w14:textId="77777777" w:rsidR="002A1E3E" w:rsidRPr="002A1E3E" w:rsidRDefault="002A1E3E" w:rsidP="002A1E3E">
      <w:pPr>
        <w:spacing w:after="0" w:line="240" w:lineRule="auto"/>
        <w:ind w:left="709" w:hanging="709"/>
        <w:jc w:val="both"/>
        <w:rPr>
          <w:rFonts w:ascii="Palatino Linotype" w:hAnsi="Palatino Linotype"/>
          <w:bCs/>
          <w:sz w:val="20"/>
          <w:szCs w:val="20"/>
        </w:rPr>
      </w:pPr>
      <w:r w:rsidRPr="002A1E3E">
        <w:rPr>
          <w:rFonts w:ascii="Palatino Linotype" w:hAnsi="Palatino Linotype"/>
          <w:bCs/>
          <w:sz w:val="20"/>
          <w:szCs w:val="20"/>
        </w:rPr>
        <w:t>Pengelolaan Pedagang Kaki Lima Terhadap Usaha Pedagang Kaki Lima Di Surakarta. Semarang: Universitas Negeri Semarang</w:t>
      </w:r>
    </w:p>
    <w:p w14:paraId="6959866D" w14:textId="77777777" w:rsidR="001B0850" w:rsidRPr="002A1E3E" w:rsidRDefault="001B0850" w:rsidP="002A1E3E">
      <w:pPr>
        <w:spacing w:after="0" w:line="240" w:lineRule="auto"/>
        <w:ind w:left="709" w:hanging="709"/>
        <w:jc w:val="both"/>
        <w:rPr>
          <w:rFonts w:ascii="Palatino Linotype" w:hAnsi="Palatino Linotype"/>
          <w:bCs/>
          <w:sz w:val="20"/>
          <w:szCs w:val="20"/>
        </w:rPr>
      </w:pPr>
      <w:r w:rsidRPr="002A1E3E">
        <w:rPr>
          <w:rFonts w:ascii="Palatino Linotype" w:hAnsi="Palatino Linotype"/>
          <w:bCs/>
          <w:sz w:val="20"/>
          <w:szCs w:val="20"/>
        </w:rPr>
        <w:t xml:space="preserve">Prasutiyon, Hadi. (2018)  Paper Review Konsep Ekonomi Biru (Sebuah Potret: Indonesia Bukanlah Jakarta) (Paper Review the Concept of Blue Economy (A Portrait: Indonesia is Not Jakarta),,  </w:t>
      </w:r>
    </w:p>
    <w:p w14:paraId="19373E60" w14:textId="77777777" w:rsidR="001B0850" w:rsidRPr="002A1E3E" w:rsidRDefault="001B0850" w:rsidP="002A1E3E">
      <w:pPr>
        <w:spacing w:after="0" w:line="240" w:lineRule="auto"/>
        <w:ind w:left="709" w:hanging="709"/>
        <w:jc w:val="both"/>
        <w:rPr>
          <w:rFonts w:ascii="Palatino Linotype" w:hAnsi="Palatino Linotype"/>
          <w:bCs/>
          <w:sz w:val="20"/>
          <w:szCs w:val="20"/>
        </w:rPr>
      </w:pPr>
      <w:r w:rsidRPr="002A1E3E">
        <w:rPr>
          <w:rFonts w:ascii="Palatino Linotype" w:hAnsi="Palatino Linotype"/>
          <w:bCs/>
          <w:sz w:val="20"/>
          <w:szCs w:val="20"/>
        </w:rPr>
        <w:t>Pujiantoro, Hadi. (2015). Potensi PKL Bisa Untungkan Daerah. (Online). http://korankabar.com/potensi-pkl-bisa-untungkan-daerah/</w:t>
      </w:r>
      <w:r w:rsidRPr="002A1E3E">
        <w:rPr>
          <w:rFonts w:ascii="Palatino Linotype" w:hAnsi="Palatino Linotype"/>
          <w:bCs/>
          <w:sz w:val="20"/>
          <w:szCs w:val="20"/>
        </w:rPr>
        <w:tab/>
        <w:t>kabar bangkalan. Diakses pada 8 September 2015.</w:t>
      </w:r>
    </w:p>
    <w:p w14:paraId="7760A0EB" w14:textId="77777777" w:rsidR="001B0850" w:rsidRPr="002A1E3E" w:rsidRDefault="001B0850" w:rsidP="002A1E3E">
      <w:pPr>
        <w:spacing w:after="0" w:line="240" w:lineRule="auto"/>
        <w:ind w:left="709" w:hanging="709"/>
        <w:jc w:val="both"/>
        <w:rPr>
          <w:rFonts w:ascii="Palatino Linotype" w:hAnsi="Palatino Linotype"/>
          <w:bCs/>
          <w:sz w:val="20"/>
          <w:szCs w:val="20"/>
        </w:rPr>
      </w:pPr>
      <w:r w:rsidRPr="002A1E3E">
        <w:rPr>
          <w:rFonts w:ascii="Palatino Linotype" w:hAnsi="Palatino Linotype"/>
          <w:bCs/>
          <w:sz w:val="20"/>
          <w:szCs w:val="20"/>
        </w:rPr>
        <w:t>Sutrisno, Budi, et al. (2007). Pola Penataan Pedagang Kaki Lima (PKL) di Kota Surakarta Berdasar Paduan Kepentingan PKL, Warga Masyarakat, dan Pemerintah Kota. Jurnal Penelitian Humaniora, Vol. 8, No. 2, 2007. Surakarta: Universitas Muhammadiyah</w:t>
      </w:r>
    </w:p>
    <w:p w14:paraId="510A527A" w14:textId="77777777" w:rsidR="001B0850" w:rsidRPr="002A1E3E" w:rsidRDefault="001B0850" w:rsidP="002A1E3E">
      <w:pPr>
        <w:spacing w:after="0" w:line="240" w:lineRule="auto"/>
        <w:ind w:left="709" w:hanging="709"/>
        <w:jc w:val="both"/>
        <w:rPr>
          <w:rFonts w:ascii="Palatino Linotype" w:hAnsi="Palatino Linotype"/>
          <w:bCs/>
          <w:sz w:val="20"/>
          <w:szCs w:val="20"/>
          <w:lang w:val="id-ID"/>
        </w:rPr>
      </w:pPr>
      <w:r w:rsidRPr="002A1E3E">
        <w:rPr>
          <w:rFonts w:ascii="Palatino Linotype" w:hAnsi="Palatino Linotype"/>
          <w:bCs/>
          <w:sz w:val="20"/>
          <w:szCs w:val="20"/>
        </w:rPr>
        <w:t>Undang-Undang Republik Indonesia Nomor 20 tahun 2008 tentang Usaha Mikro, Kecil, dan Menengah</w:t>
      </w:r>
    </w:p>
    <w:p w14:paraId="140AFCF2" w14:textId="77777777" w:rsidR="001B0850" w:rsidRPr="002A1E3E" w:rsidRDefault="001B0850" w:rsidP="002A1E3E">
      <w:pPr>
        <w:spacing w:after="0" w:line="240" w:lineRule="auto"/>
        <w:ind w:left="426" w:hanging="426"/>
        <w:jc w:val="both"/>
        <w:rPr>
          <w:rFonts w:ascii="Palatino Linotype" w:hAnsi="Palatino Linotype"/>
          <w:bCs/>
          <w:u w:val="single"/>
          <w:lang w:val="id-ID"/>
        </w:rPr>
      </w:pPr>
    </w:p>
    <w:p w14:paraId="0323BEB1" w14:textId="77777777" w:rsidR="006F63D0" w:rsidRPr="002A1E3E" w:rsidRDefault="006F63D0" w:rsidP="002A1E3E">
      <w:pPr>
        <w:adjustRightInd w:val="0"/>
        <w:spacing w:after="0" w:line="240" w:lineRule="auto"/>
        <w:jc w:val="both"/>
        <w:rPr>
          <w:rFonts w:ascii="Palatino Linotype" w:hAnsi="Palatino Linotype" w:cs="Tahoma"/>
          <w:b/>
          <w:sz w:val="20"/>
          <w:szCs w:val="20"/>
          <w:lang w:val="id-ID"/>
        </w:rPr>
      </w:pPr>
    </w:p>
    <w:p w14:paraId="43E89198" w14:textId="5B090340" w:rsidR="00001F01" w:rsidRPr="002A1E3E" w:rsidRDefault="00001F01" w:rsidP="002A1E3E">
      <w:pPr>
        <w:pStyle w:val="EndNoteBibliography"/>
        <w:spacing w:before="0" w:beforeAutospacing="0" w:after="0" w:afterAutospacing="0"/>
        <w:ind w:left="720" w:hanging="720"/>
        <w:jc w:val="both"/>
        <w:rPr>
          <w:rFonts w:ascii="Palatino Linotype" w:hAnsi="Palatino Linotype" w:cs="Tahoma"/>
          <w:b/>
          <w:lang w:val="id-ID"/>
        </w:rPr>
      </w:pPr>
    </w:p>
    <w:sectPr w:rsidR="00001F01" w:rsidRPr="002A1E3E" w:rsidSect="005F3FF6">
      <w:headerReference w:type="even" r:id="rId15"/>
      <w:headerReference w:type="default" r:id="rId16"/>
      <w:footerReference w:type="default" r:id="rId17"/>
      <w:headerReference w:type="first" r:id="rId18"/>
      <w:footerReference w:type="first" r:id="rId19"/>
      <w:type w:val="nextColumn"/>
      <w:pgSz w:w="11907" w:h="16840" w:code="9"/>
      <w:pgMar w:top="1440" w:right="1440" w:bottom="1440" w:left="1440" w:header="993" w:footer="1138" w:gutter="0"/>
      <w:pgNumType w:start="2714"/>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99872B" w14:textId="77777777" w:rsidR="003F7285" w:rsidRDefault="003F7285" w:rsidP="0078646D">
      <w:pPr>
        <w:spacing w:after="0" w:line="240" w:lineRule="auto"/>
      </w:pPr>
      <w:r>
        <w:separator/>
      </w:r>
    </w:p>
  </w:endnote>
  <w:endnote w:type="continuationSeparator" w:id="0">
    <w:p w14:paraId="38591FF6" w14:textId="77777777" w:rsidR="003F7285" w:rsidRDefault="003F7285" w:rsidP="007864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B3F588" w14:textId="77777777" w:rsidR="00A179C8" w:rsidRPr="003D694A" w:rsidRDefault="002166CE" w:rsidP="005F3FF6">
    <w:pPr>
      <w:pStyle w:val="Footer"/>
      <w:pBdr>
        <w:top w:val="single" w:sz="4" w:space="1" w:color="auto"/>
      </w:pBdr>
      <w:tabs>
        <w:tab w:val="clear" w:pos="9360"/>
        <w:tab w:val="right" w:pos="8931"/>
      </w:tabs>
      <w:spacing w:after="0" w:line="240" w:lineRule="auto"/>
      <w:rPr>
        <w:rFonts w:ascii="Palatino Linotype" w:hAnsi="Palatino Linotype"/>
      </w:rPr>
    </w:pPr>
    <w:r>
      <w:rPr>
        <w:noProof/>
      </w:rPr>
      <w:drawing>
        <wp:anchor distT="0" distB="0" distL="114300" distR="114300" simplePos="0" relativeHeight="251661312" behindDoc="0" locked="0" layoutInCell="1" hidden="0" allowOverlap="1" wp14:anchorId="6F9E4860" wp14:editId="264B7C18">
          <wp:simplePos x="0" y="0"/>
          <wp:positionH relativeFrom="column">
            <wp:posOffset>475488</wp:posOffset>
          </wp:positionH>
          <wp:positionV relativeFrom="paragraph">
            <wp:posOffset>175870</wp:posOffset>
          </wp:positionV>
          <wp:extent cx="579323" cy="204825"/>
          <wp:effectExtent l="0" t="0" r="0" b="5080"/>
          <wp:wrapNone/>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79323" cy="204825"/>
                  </a:xfrm>
                  <a:prstGeom prst="rect">
                    <a:avLst/>
                  </a:prstGeom>
                  <a:ln/>
                </pic:spPr>
              </pic:pic>
            </a:graphicData>
          </a:graphic>
          <wp14:sizeRelH relativeFrom="margin">
            <wp14:pctWidth>0</wp14:pctWidth>
          </wp14:sizeRelH>
          <wp14:sizeRelV relativeFrom="margin">
            <wp14:pctHeight>0</wp14:pctHeight>
          </wp14:sizeRelV>
        </wp:anchor>
      </w:drawing>
    </w:r>
    <w:r w:rsidR="00A179C8" w:rsidRPr="00A179C8">
      <w:rPr>
        <w:rFonts w:ascii="Palatino Linotype" w:eastAsia="Times New Roman" w:hAnsi="Palatino Linotype"/>
        <w:sz w:val="20"/>
        <w:szCs w:val="20"/>
        <w:highlight w:val="white"/>
      </w:rPr>
      <w:t>This work is licensed under Creative Commons Attribution License 4.0 CC-BY International license</w:t>
    </w:r>
    <w:r w:rsidR="00A179C8">
      <w:rPr>
        <w:rFonts w:ascii="Palatino Linotype" w:hAnsi="Palatino Linotype"/>
        <w:color w:val="1D1B11"/>
        <w:sz w:val="20"/>
      </w:rPr>
      <w:t xml:space="preserve"> </w:t>
    </w:r>
    <w:r w:rsidR="00A179C8">
      <w:rPr>
        <w:noProof/>
        <w:sz w:val="21"/>
        <w:szCs w:val="21"/>
        <w:highlight w:val="white"/>
      </w:rPr>
      <w:drawing>
        <wp:inline distT="0" distB="0" distL="0" distR="0" wp14:anchorId="38E469E1" wp14:editId="2DBEA951">
          <wp:extent cx="422910" cy="179705"/>
          <wp:effectExtent l="0" t="0" r="0" b="0"/>
          <wp:docPr id="8" name="image2.png" descr="C:\Users\UserPC\AppData\Local\Microsoft\Windows\INetCache\Content.MSO\3AF082D3.tmp"/>
          <wp:cNvGraphicFramePr/>
          <a:graphic xmlns:a="http://schemas.openxmlformats.org/drawingml/2006/main">
            <a:graphicData uri="http://schemas.openxmlformats.org/drawingml/2006/picture">
              <pic:pic xmlns:pic="http://schemas.openxmlformats.org/drawingml/2006/picture">
                <pic:nvPicPr>
                  <pic:cNvPr id="0" name="image2.png" descr="C:\Users\UserPC\AppData\Local\Microsoft\Windows\INetCache\Content.MSO\3AF082D3.tmp"/>
                  <pic:cNvPicPr preferRelativeResize="0"/>
                </pic:nvPicPr>
                <pic:blipFill>
                  <a:blip r:embed="rId2"/>
                  <a:srcRect/>
                  <a:stretch>
                    <a:fillRect/>
                  </a:stretch>
                </pic:blipFill>
                <pic:spPr>
                  <a:xfrm>
                    <a:off x="0" y="0"/>
                    <a:ext cx="422910" cy="179705"/>
                  </a:xfrm>
                  <a:prstGeom prst="rect">
                    <a:avLst/>
                  </a:prstGeom>
                  <a:ln/>
                </pic:spPr>
              </pic:pic>
            </a:graphicData>
          </a:graphic>
        </wp:inline>
      </w:drawing>
    </w:r>
    <w:r w:rsidR="00A179C8">
      <w:rPr>
        <w:rFonts w:ascii="Palatino Linotype" w:hAnsi="Palatino Linotype"/>
        <w:color w:val="1D1B11"/>
        <w:sz w:val="20"/>
      </w:rPr>
      <w:t xml:space="preserve">    </w:t>
    </w:r>
    <w:r w:rsidR="00A179C8">
      <w:rPr>
        <w:rFonts w:ascii="Palatino Linotype" w:hAnsi="Palatino Linotype"/>
        <w:color w:val="1D1B11"/>
        <w:sz w:val="20"/>
      </w:rPr>
      <w:tab/>
    </w:r>
    <w:r w:rsidR="00A179C8">
      <w:rPr>
        <w:rFonts w:ascii="Palatino Linotype" w:hAnsi="Palatino Linotype"/>
        <w:color w:val="1D1B11"/>
        <w:sz w:val="20"/>
      </w:rPr>
      <w:tab/>
    </w:r>
    <w:r w:rsidR="00A179C8" w:rsidRPr="003D694A">
      <w:rPr>
        <w:rFonts w:ascii="Palatino Linotype" w:hAnsi="Palatino Linotype"/>
        <w:color w:val="1D1B11"/>
        <w:sz w:val="20"/>
      </w:rPr>
      <w:t xml:space="preserve">Hal | </w:t>
    </w:r>
    <w:r w:rsidR="00A179C8" w:rsidRPr="003D694A">
      <w:rPr>
        <w:rFonts w:ascii="Palatino Linotype" w:hAnsi="Palatino Linotype"/>
        <w:color w:val="1D1B11"/>
        <w:sz w:val="20"/>
      </w:rPr>
      <w:fldChar w:fldCharType="begin"/>
    </w:r>
    <w:r w:rsidR="00A179C8" w:rsidRPr="003D694A">
      <w:rPr>
        <w:rFonts w:ascii="Palatino Linotype" w:hAnsi="Palatino Linotype"/>
        <w:color w:val="1D1B11"/>
        <w:sz w:val="20"/>
      </w:rPr>
      <w:instrText xml:space="preserve"> PAGE  \* Arabic  \* MERGEFORMAT </w:instrText>
    </w:r>
    <w:r w:rsidR="00A179C8" w:rsidRPr="003D694A">
      <w:rPr>
        <w:rFonts w:ascii="Palatino Linotype" w:hAnsi="Palatino Linotype"/>
        <w:color w:val="1D1B11"/>
        <w:sz w:val="20"/>
      </w:rPr>
      <w:fldChar w:fldCharType="separate"/>
    </w:r>
    <w:r w:rsidR="007A2CD2">
      <w:rPr>
        <w:rFonts w:ascii="Palatino Linotype" w:hAnsi="Palatino Linotype"/>
        <w:noProof/>
        <w:color w:val="1D1B11"/>
        <w:sz w:val="20"/>
      </w:rPr>
      <w:t>2721</w:t>
    </w:r>
    <w:r w:rsidR="00A179C8" w:rsidRPr="003D694A">
      <w:rPr>
        <w:rFonts w:ascii="Palatino Linotype" w:hAnsi="Palatino Linotype"/>
        <w:color w:val="1D1B11"/>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AD0CBE" w14:textId="77777777" w:rsidR="00653DB7" w:rsidRPr="003D694A" w:rsidRDefault="002166CE" w:rsidP="005F3FF6">
    <w:pPr>
      <w:pStyle w:val="Footer"/>
      <w:pBdr>
        <w:top w:val="single" w:sz="4" w:space="1" w:color="auto"/>
      </w:pBdr>
      <w:tabs>
        <w:tab w:val="clear" w:pos="9360"/>
        <w:tab w:val="right" w:pos="8931"/>
      </w:tabs>
      <w:spacing w:after="0" w:line="240" w:lineRule="auto"/>
      <w:rPr>
        <w:rFonts w:ascii="Palatino Linotype" w:hAnsi="Palatino Linotype"/>
      </w:rPr>
    </w:pPr>
    <w:r>
      <w:rPr>
        <w:noProof/>
      </w:rPr>
      <w:drawing>
        <wp:anchor distT="0" distB="0" distL="114300" distR="114300" simplePos="0" relativeHeight="251659264" behindDoc="0" locked="0" layoutInCell="1" hidden="0" allowOverlap="1" wp14:anchorId="62E64973" wp14:editId="379CAB40">
          <wp:simplePos x="0" y="0"/>
          <wp:positionH relativeFrom="column">
            <wp:posOffset>467715</wp:posOffset>
          </wp:positionH>
          <wp:positionV relativeFrom="paragraph">
            <wp:posOffset>173964</wp:posOffset>
          </wp:positionV>
          <wp:extent cx="579323" cy="204825"/>
          <wp:effectExtent l="0" t="0" r="0" b="5080"/>
          <wp:wrapNone/>
          <wp:docPr id="1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79323" cy="204825"/>
                  </a:xfrm>
                  <a:prstGeom prst="rect">
                    <a:avLst/>
                  </a:prstGeom>
                  <a:ln/>
                </pic:spPr>
              </pic:pic>
            </a:graphicData>
          </a:graphic>
          <wp14:sizeRelH relativeFrom="margin">
            <wp14:pctWidth>0</wp14:pctWidth>
          </wp14:sizeRelH>
          <wp14:sizeRelV relativeFrom="margin">
            <wp14:pctHeight>0</wp14:pctHeight>
          </wp14:sizeRelV>
        </wp:anchor>
      </w:drawing>
    </w:r>
    <w:r w:rsidR="00A179C8" w:rsidRPr="00A179C8">
      <w:rPr>
        <w:rFonts w:ascii="Palatino Linotype" w:eastAsia="Times New Roman" w:hAnsi="Palatino Linotype"/>
        <w:sz w:val="20"/>
        <w:szCs w:val="20"/>
        <w:highlight w:val="white"/>
      </w:rPr>
      <w:t>This work is licensed under Creative Commons Attribution License 4.0 CC-BY International license</w:t>
    </w:r>
    <w:r w:rsidR="00064C65">
      <w:rPr>
        <w:rFonts w:ascii="Palatino Linotype" w:hAnsi="Palatino Linotype"/>
        <w:color w:val="1D1B11"/>
        <w:sz w:val="20"/>
      </w:rPr>
      <w:t xml:space="preserve"> </w:t>
    </w:r>
    <w:r w:rsidR="00A179C8">
      <w:rPr>
        <w:noProof/>
        <w:sz w:val="21"/>
        <w:szCs w:val="21"/>
        <w:highlight w:val="white"/>
      </w:rPr>
      <w:drawing>
        <wp:inline distT="0" distB="0" distL="0" distR="0" wp14:anchorId="1062945D" wp14:editId="30E26CA8">
          <wp:extent cx="422910" cy="179705"/>
          <wp:effectExtent l="0" t="0" r="0" b="0"/>
          <wp:docPr id="11" name="image2.png" descr="C:\Users\UserPC\AppData\Local\Microsoft\Windows\INetCache\Content.MSO\3AF082D3.tmp"/>
          <wp:cNvGraphicFramePr/>
          <a:graphic xmlns:a="http://schemas.openxmlformats.org/drawingml/2006/main">
            <a:graphicData uri="http://schemas.openxmlformats.org/drawingml/2006/picture">
              <pic:pic xmlns:pic="http://schemas.openxmlformats.org/drawingml/2006/picture">
                <pic:nvPicPr>
                  <pic:cNvPr id="0" name="image2.png" descr="C:\Users\UserPC\AppData\Local\Microsoft\Windows\INetCache\Content.MSO\3AF082D3.tmp"/>
                  <pic:cNvPicPr preferRelativeResize="0"/>
                </pic:nvPicPr>
                <pic:blipFill>
                  <a:blip r:embed="rId2"/>
                  <a:srcRect/>
                  <a:stretch>
                    <a:fillRect/>
                  </a:stretch>
                </pic:blipFill>
                <pic:spPr>
                  <a:xfrm>
                    <a:off x="0" y="0"/>
                    <a:ext cx="422910" cy="179705"/>
                  </a:xfrm>
                  <a:prstGeom prst="rect">
                    <a:avLst/>
                  </a:prstGeom>
                  <a:ln/>
                </pic:spPr>
              </pic:pic>
            </a:graphicData>
          </a:graphic>
        </wp:inline>
      </w:drawing>
    </w:r>
    <w:r w:rsidR="00064C65">
      <w:rPr>
        <w:rFonts w:ascii="Palatino Linotype" w:hAnsi="Palatino Linotype"/>
        <w:color w:val="1D1B11"/>
        <w:sz w:val="20"/>
      </w:rPr>
      <w:t xml:space="preserve">    </w:t>
    </w:r>
    <w:r w:rsidR="000527CE">
      <w:rPr>
        <w:rFonts w:ascii="Palatino Linotype" w:hAnsi="Palatino Linotype"/>
        <w:color w:val="1D1B11"/>
        <w:sz w:val="20"/>
      </w:rPr>
      <w:tab/>
    </w:r>
    <w:r w:rsidR="00A179C8">
      <w:rPr>
        <w:rFonts w:ascii="Palatino Linotype" w:hAnsi="Palatino Linotype"/>
        <w:color w:val="1D1B11"/>
        <w:sz w:val="20"/>
      </w:rPr>
      <w:tab/>
    </w:r>
    <w:r w:rsidR="003D694A" w:rsidRPr="003D694A">
      <w:rPr>
        <w:rFonts w:ascii="Palatino Linotype" w:hAnsi="Palatino Linotype"/>
        <w:color w:val="1D1B11"/>
        <w:sz w:val="20"/>
      </w:rPr>
      <w:t xml:space="preserve">Hal | </w:t>
    </w:r>
    <w:r w:rsidR="003D694A" w:rsidRPr="003D694A">
      <w:rPr>
        <w:rFonts w:ascii="Palatino Linotype" w:hAnsi="Palatino Linotype"/>
        <w:color w:val="1D1B11"/>
        <w:sz w:val="20"/>
      </w:rPr>
      <w:fldChar w:fldCharType="begin"/>
    </w:r>
    <w:r w:rsidR="003D694A" w:rsidRPr="003D694A">
      <w:rPr>
        <w:rFonts w:ascii="Palatino Linotype" w:hAnsi="Palatino Linotype"/>
        <w:color w:val="1D1B11"/>
        <w:sz w:val="20"/>
      </w:rPr>
      <w:instrText xml:space="preserve"> PAGE  \* Arabic  \* MERGEFORMAT </w:instrText>
    </w:r>
    <w:r w:rsidR="003D694A" w:rsidRPr="003D694A">
      <w:rPr>
        <w:rFonts w:ascii="Palatino Linotype" w:hAnsi="Palatino Linotype"/>
        <w:color w:val="1D1B11"/>
        <w:sz w:val="20"/>
      </w:rPr>
      <w:fldChar w:fldCharType="separate"/>
    </w:r>
    <w:r w:rsidR="007A2CD2">
      <w:rPr>
        <w:rFonts w:ascii="Palatino Linotype" w:hAnsi="Palatino Linotype"/>
        <w:noProof/>
        <w:color w:val="1D1B11"/>
        <w:sz w:val="20"/>
      </w:rPr>
      <w:t>2714</w:t>
    </w:r>
    <w:r w:rsidR="003D694A" w:rsidRPr="003D694A">
      <w:rPr>
        <w:rFonts w:ascii="Palatino Linotype" w:hAnsi="Palatino Linotype"/>
        <w:color w:val="1D1B11"/>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EFC6AE" w14:textId="77777777" w:rsidR="003F7285" w:rsidRDefault="003F7285" w:rsidP="0078646D">
      <w:pPr>
        <w:spacing w:after="0" w:line="240" w:lineRule="auto"/>
      </w:pPr>
      <w:r>
        <w:separator/>
      </w:r>
    </w:p>
  </w:footnote>
  <w:footnote w:type="continuationSeparator" w:id="0">
    <w:p w14:paraId="7B4B1305" w14:textId="77777777" w:rsidR="003F7285" w:rsidRDefault="003F7285" w:rsidP="0078646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F56692" w14:textId="77777777" w:rsidR="00DE01E9" w:rsidRDefault="007B3B43">
    <w:r>
      <w:c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02DA63" w14:textId="7BC00B7C" w:rsidR="005E2EA6" w:rsidRPr="005E2EA6" w:rsidRDefault="002A1E3E" w:rsidP="005E2EA6">
    <w:pPr>
      <w:pStyle w:val="Header"/>
      <w:pBdr>
        <w:bottom w:val="single" w:sz="4" w:space="1" w:color="auto"/>
      </w:pBdr>
      <w:jc w:val="right"/>
      <w:rPr>
        <w:rFonts w:ascii="Tahoma" w:hAnsi="Tahoma" w:cs="Tahoma"/>
        <w:i/>
        <w:sz w:val="20"/>
        <w:szCs w:val="20"/>
        <w:lang w:val="id-ID"/>
      </w:rPr>
    </w:pPr>
    <w:r>
      <w:rPr>
        <w:rFonts w:ascii="Tahoma" w:hAnsi="Tahoma" w:cs="Tahoma"/>
        <w:i/>
        <w:sz w:val="20"/>
        <w:szCs w:val="20"/>
        <w:lang w:val="id-ID"/>
      </w:rPr>
      <w:t>Hadi Prasutiyon</w:t>
    </w:r>
    <w:r w:rsidR="005E2EA6">
      <w:rPr>
        <w:rFonts w:ascii="Tahoma" w:hAnsi="Tahoma" w:cs="Tahoma"/>
        <w:i/>
        <w:sz w:val="20"/>
        <w:szCs w:val="20"/>
        <w:lang w:val="id-ID"/>
      </w:rPr>
      <w:t xml:space="preserve"> </w:t>
    </w:r>
    <w:r>
      <w:rPr>
        <w:rFonts w:ascii="Tahoma" w:hAnsi="Tahoma" w:cs="Tahoma"/>
        <w:i/>
        <w:sz w:val="20"/>
        <w:szCs w:val="20"/>
      </w:rPr>
      <w:t>et al</w:t>
    </w:r>
    <w:r w:rsidR="005E2EA6">
      <w:rPr>
        <w:rFonts w:ascii="Tahoma" w:hAnsi="Tahoma" w:cs="Tahoma"/>
        <w:i/>
        <w:sz w:val="20"/>
        <w:szCs w:val="20"/>
        <w:lang w:val="id-ID"/>
      </w:rPr>
      <w:t xml:space="preserve">. </w:t>
    </w:r>
    <w:r w:rsidR="005E2EA6" w:rsidRPr="005E2EA6">
      <w:rPr>
        <w:rFonts w:ascii="Tahoma" w:hAnsi="Tahoma" w:cs="Tahoma"/>
        <w:i/>
        <w:sz w:val="20"/>
        <w:szCs w:val="20"/>
        <w:lang w:val="id-ID"/>
      </w:rPr>
      <w:t>Strategi Penataan dan Pembinaan Pedagang Kaki Lima (PKL) di Daerah Pesisir Sebagai Destinasi Wisata Baru Desa Semare Kecamatan Kraton Kabupaten Pasuruan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B42263" w14:textId="77777777" w:rsidR="002716BB" w:rsidRDefault="002716BB" w:rsidP="004B7230">
    <w:pPr>
      <w:pStyle w:val="Header"/>
      <w:pBdr>
        <w:bottom w:val="single" w:sz="4" w:space="1" w:color="auto"/>
      </w:pBdr>
      <w:spacing w:after="0" w:line="240" w:lineRule="auto"/>
      <w:jc w:val="center"/>
    </w:pPr>
    <w:r w:rsidRPr="002716BB">
      <w:rPr>
        <w:noProof/>
      </w:rPr>
      <w:drawing>
        <wp:anchor distT="0" distB="0" distL="114300" distR="114300" simplePos="0" relativeHeight="251666432" behindDoc="0" locked="0" layoutInCell="1" allowOverlap="1" wp14:anchorId="06725455" wp14:editId="6B19F46D">
          <wp:simplePos x="0" y="0"/>
          <wp:positionH relativeFrom="margin">
            <wp:posOffset>-570368</wp:posOffset>
          </wp:positionH>
          <wp:positionV relativeFrom="paragraph">
            <wp:posOffset>-291780</wp:posOffset>
          </wp:positionV>
          <wp:extent cx="876300" cy="846499"/>
          <wp:effectExtent l="76200" t="76200" r="133350" b="125095"/>
          <wp:wrapNone/>
          <wp:docPr id="9" name="Picture 9" descr="D:\3. USAHA (ENTERPRENEURSHIP)\0. AMIRUL BANGUN BANGSA PUBLISHING\JURNAL PENGABDIAN MASYARAKAT - FARIZ\logo jpmba puti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3. USAHA (ENTERPRENEURSHIP)\0. AMIRUL BANGUN BANGSA PUBLISHING\JURNAL PENGABDIAN MASYARAKAT - FARIZ\logo jpmba putih.png"/>
                  <pic:cNvPicPr>
                    <a:picLocks noChangeAspect="1" noChangeArrowheads="1"/>
                  </pic:cNvPicPr>
                </pic:nvPicPr>
                <pic:blipFill>
                  <a:blip r:embed="rId1">
                    <a:extLst>
                      <a:ext uri="{BEBA8EAE-BF5A-486C-A8C5-ECC9F3942E4B}">
                        <a14:imgProps xmlns:a14="http://schemas.microsoft.com/office/drawing/2010/main">
                          <a14:imgLayer r:embed="rId2">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877089" cy="84726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Pr>
        <w:rFonts w:ascii="Tahoma" w:hAnsi="Tahoma" w:cs="Tahoma"/>
        <w:b/>
        <w:i/>
        <w:noProof/>
        <w:sz w:val="24"/>
        <w:szCs w:val="24"/>
      </w:rPr>
      <mc:AlternateContent>
        <mc:Choice Requires="wps">
          <w:drawing>
            <wp:anchor distT="0" distB="0" distL="114300" distR="114300" simplePos="0" relativeHeight="251665408" behindDoc="0" locked="0" layoutInCell="1" allowOverlap="1" wp14:anchorId="5DC2F89A" wp14:editId="1BC8014B">
              <wp:simplePos x="0" y="0"/>
              <wp:positionH relativeFrom="page">
                <wp:posOffset>1407795</wp:posOffset>
              </wp:positionH>
              <wp:positionV relativeFrom="paragraph">
                <wp:posOffset>-318135</wp:posOffset>
              </wp:positionV>
              <wp:extent cx="6019800" cy="885825"/>
              <wp:effectExtent l="76200" t="57150" r="76200" b="104775"/>
              <wp:wrapNone/>
              <wp:docPr id="19" name="Text Box 19"/>
              <wp:cNvGraphicFramePr/>
              <a:graphic xmlns:a="http://schemas.openxmlformats.org/drawingml/2006/main">
                <a:graphicData uri="http://schemas.microsoft.com/office/word/2010/wordprocessingShape">
                  <wps:wsp>
                    <wps:cNvSpPr txBox="1"/>
                    <wps:spPr>
                      <a:xfrm>
                        <a:off x="0" y="0"/>
                        <a:ext cx="6019800" cy="885825"/>
                      </a:xfrm>
                      <a:prstGeom prst="rect">
                        <a:avLst/>
                      </a:prstGeom>
                      <a:ln w="38100">
                        <a:solidFill>
                          <a:schemeClr val="tx1"/>
                        </a:solidFill>
                      </a:ln>
                    </wps:spPr>
                    <wps:style>
                      <a:lnRef idx="1">
                        <a:schemeClr val="accent5"/>
                      </a:lnRef>
                      <a:fillRef idx="2">
                        <a:schemeClr val="accent5"/>
                      </a:fillRef>
                      <a:effectRef idx="1">
                        <a:schemeClr val="accent5"/>
                      </a:effectRef>
                      <a:fontRef idx="minor">
                        <a:schemeClr val="dk1"/>
                      </a:fontRef>
                    </wps:style>
                    <wps:txbx>
                      <w:txbxContent>
                        <w:p w14:paraId="796F3DB2" w14:textId="77777777" w:rsidR="004B7230" w:rsidRPr="004B7230" w:rsidRDefault="004B7230" w:rsidP="004B7230">
                          <w:pPr>
                            <w:pStyle w:val="Header"/>
                            <w:pBdr>
                              <w:bottom w:val="single" w:sz="4" w:space="1" w:color="auto"/>
                            </w:pBdr>
                            <w:spacing w:after="0" w:line="240" w:lineRule="auto"/>
                            <w:jc w:val="center"/>
                            <w:rPr>
                              <w:rFonts w:ascii="Tahoma" w:hAnsi="Tahoma" w:cs="Tahoma"/>
                              <w:b/>
                              <w:i/>
                              <w:color w:val="3D3D3D"/>
                              <w:sz w:val="24"/>
                              <w:szCs w:val="24"/>
                            </w:rPr>
                          </w:pPr>
                          <w:r w:rsidRPr="004B7230">
                            <w:rPr>
                              <w:rFonts w:ascii="Tahoma" w:hAnsi="Tahoma" w:cs="Tahoma"/>
                              <w:b/>
                              <w:i/>
                              <w:sz w:val="24"/>
                              <w:szCs w:val="24"/>
                            </w:rPr>
                            <w:t>JURNAL PENGABDIAN MASYARAKAT BANGSA</w:t>
                          </w:r>
                          <w:r w:rsidRPr="004B7230">
                            <w:rPr>
                              <w:rFonts w:ascii="Tahoma" w:hAnsi="Tahoma" w:cs="Tahoma"/>
                              <w:b/>
                              <w:i/>
                              <w:color w:val="3D3D3D"/>
                              <w:sz w:val="24"/>
                              <w:szCs w:val="24"/>
                            </w:rPr>
                            <w:t xml:space="preserve"> </w:t>
                          </w:r>
                        </w:p>
                        <w:p w14:paraId="3B9EDF9C" w14:textId="77777777" w:rsidR="004B7230" w:rsidRPr="004B7230" w:rsidRDefault="004B7230" w:rsidP="004B7230">
                          <w:pPr>
                            <w:pStyle w:val="Header"/>
                            <w:pBdr>
                              <w:bottom w:val="single" w:sz="4" w:space="1" w:color="auto"/>
                            </w:pBdr>
                            <w:spacing w:after="0" w:line="240" w:lineRule="auto"/>
                            <w:jc w:val="center"/>
                            <w:rPr>
                              <w:rFonts w:ascii="Tahoma" w:hAnsi="Tahoma" w:cs="Tahoma"/>
                              <w:b/>
                              <w:sz w:val="24"/>
                              <w:szCs w:val="24"/>
                            </w:rPr>
                          </w:pPr>
                          <w:r w:rsidRPr="004B7230">
                            <w:rPr>
                              <w:rFonts w:ascii="Tahoma" w:hAnsi="Tahoma" w:cs="Tahoma"/>
                              <w:b/>
                              <w:sz w:val="24"/>
                              <w:szCs w:val="24"/>
                            </w:rPr>
                            <w:t>e-ISSN : 2987- 0135</w:t>
                          </w:r>
                        </w:p>
                        <w:p w14:paraId="58F52695" w14:textId="7DFA8460" w:rsidR="004B7230" w:rsidRPr="004B7230" w:rsidRDefault="002A1E3E" w:rsidP="004B7230">
                          <w:pPr>
                            <w:pStyle w:val="Header"/>
                            <w:pBdr>
                              <w:bottom w:val="single" w:sz="4" w:space="1" w:color="auto"/>
                            </w:pBdr>
                            <w:spacing w:after="0" w:line="240" w:lineRule="auto"/>
                            <w:jc w:val="center"/>
                            <w:rPr>
                              <w:rFonts w:ascii="Tahoma" w:hAnsi="Tahoma" w:cs="Tahoma"/>
                              <w:b/>
                              <w:sz w:val="24"/>
                              <w:szCs w:val="24"/>
                            </w:rPr>
                          </w:pPr>
                          <w:r>
                            <w:rPr>
                              <w:rFonts w:ascii="Tahoma" w:hAnsi="Tahoma" w:cs="Tahoma"/>
                              <w:b/>
                              <w:i/>
                              <w:color w:val="3D3D3D"/>
                              <w:sz w:val="24"/>
                              <w:szCs w:val="24"/>
                            </w:rPr>
                            <w:t>Volume 1</w:t>
                          </w:r>
                          <w:r w:rsidR="004B7230" w:rsidRPr="004B7230">
                            <w:rPr>
                              <w:rFonts w:ascii="Tahoma" w:hAnsi="Tahoma" w:cs="Tahoma"/>
                              <w:b/>
                              <w:i/>
                              <w:color w:val="3D3D3D"/>
                              <w:sz w:val="24"/>
                              <w:szCs w:val="24"/>
                            </w:rPr>
                            <w:t xml:space="preserve">, No. </w:t>
                          </w:r>
                          <w:r>
                            <w:rPr>
                              <w:rFonts w:ascii="Tahoma" w:hAnsi="Tahoma" w:cs="Tahoma"/>
                              <w:b/>
                              <w:i/>
                              <w:color w:val="3D3D3D"/>
                              <w:sz w:val="24"/>
                              <w:szCs w:val="24"/>
                            </w:rPr>
                            <w:t>11</w:t>
                          </w:r>
                          <w:r w:rsidR="004B7230" w:rsidRPr="004B7230">
                            <w:rPr>
                              <w:rFonts w:ascii="Tahoma" w:hAnsi="Tahoma" w:cs="Tahoma"/>
                              <w:b/>
                              <w:i/>
                              <w:color w:val="3D3D3D"/>
                              <w:sz w:val="24"/>
                              <w:szCs w:val="24"/>
                            </w:rPr>
                            <w:t>, Tahun 202</w:t>
                          </w:r>
                          <w:r>
                            <w:rPr>
                              <w:rFonts w:ascii="Tahoma" w:hAnsi="Tahoma" w:cs="Tahoma"/>
                              <w:b/>
                              <w:i/>
                              <w:color w:val="3D3D3D"/>
                              <w:sz w:val="24"/>
                              <w:szCs w:val="24"/>
                            </w:rPr>
                            <w:t>4</w:t>
                          </w:r>
                          <w:r w:rsidR="004B7230">
                            <w:rPr>
                              <w:rFonts w:ascii="Tahoma" w:hAnsi="Tahoma" w:cs="Tahoma"/>
                              <w:i/>
                              <w:color w:val="3D3D3D"/>
                              <w:sz w:val="24"/>
                              <w:szCs w:val="24"/>
                            </w:rPr>
                            <w:t xml:space="preserve"> </w:t>
                          </w:r>
                          <w:hyperlink r:id="rId3" w:history="1">
                            <w:r w:rsidR="004B7230" w:rsidRPr="004B7230">
                              <w:rPr>
                                <w:rStyle w:val="Hyperlink"/>
                                <w:rFonts w:ascii="Tahoma" w:hAnsi="Tahoma" w:cs="Tahoma"/>
                                <w:b/>
                                <w:i/>
                                <w:sz w:val="24"/>
                                <w:szCs w:val="24"/>
                              </w:rPr>
                              <w:t>https://jurnalpengabdianmasyarakatbangsa.com/index.php/jpmba/index</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C2F89A" id="_x0000_t202" coordsize="21600,21600" o:spt="202" path="m,l,21600r21600,l21600,xe">
              <v:stroke joinstyle="miter"/>
              <v:path gradientshapeok="t" o:connecttype="rect"/>
            </v:shapetype>
            <v:shape id="Text Box 19" o:spid="_x0000_s1026" type="#_x0000_t202" style="position:absolute;left:0;text-align:left;margin-left:110.85pt;margin-top:-25.05pt;width:474pt;height:69.7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" fillcolor="#a5d5e2 [1624]" strokecolor="black [3213]" strokeweight="3pt">
              <v:fill color2="#e4f2f6 [504]" rotate="t" angle="180" colors="0 #9eeaff;22938f #bbefff;1 #e4f9ff" focus="100%" type="gradient"/>
              <v:shadow on="t" color="black" opacity="24903f" origin=",.5" offset="0,.55556mm"/>
              <v:textbox>
                <w:txbxContent>
                  <w:p w14:paraId="796F3DB2" w14:textId="77777777" w:rsidR="004B7230" w:rsidRPr="004B7230" w:rsidRDefault="004B7230" w:rsidP="004B7230">
                    <w:pPr>
                      <w:pStyle w:val="Header"/>
                      <w:pBdr>
                        <w:bottom w:val="single" w:sz="4" w:space="1" w:color="auto"/>
                      </w:pBdr>
                      <w:spacing w:after="0" w:line="240" w:lineRule="auto"/>
                      <w:jc w:val="center"/>
                      <w:rPr>
                        <w:rFonts w:ascii="Tahoma" w:hAnsi="Tahoma" w:cs="Tahoma"/>
                        <w:b/>
                        <w:i/>
                        <w:color w:val="3D3D3D"/>
                        <w:sz w:val="24"/>
                        <w:szCs w:val="24"/>
                      </w:rPr>
                    </w:pPr>
                    <w:r w:rsidRPr="004B7230">
                      <w:rPr>
                        <w:rFonts w:ascii="Tahoma" w:hAnsi="Tahoma" w:cs="Tahoma"/>
                        <w:b/>
                        <w:i/>
                        <w:sz w:val="24"/>
                        <w:szCs w:val="24"/>
                      </w:rPr>
                      <w:t>JURNAL PENGABDIAN MASYARAKAT BANGSA</w:t>
                    </w:r>
                    <w:r w:rsidRPr="004B7230">
                      <w:rPr>
                        <w:rFonts w:ascii="Tahoma" w:hAnsi="Tahoma" w:cs="Tahoma"/>
                        <w:b/>
                        <w:i/>
                        <w:color w:val="3D3D3D"/>
                        <w:sz w:val="24"/>
                        <w:szCs w:val="24"/>
                      </w:rPr>
                      <w:t xml:space="preserve"> </w:t>
                    </w:r>
                  </w:p>
                  <w:p w14:paraId="3B9EDF9C" w14:textId="77777777" w:rsidR="004B7230" w:rsidRPr="004B7230" w:rsidRDefault="004B7230" w:rsidP="004B7230">
                    <w:pPr>
                      <w:pStyle w:val="Header"/>
                      <w:pBdr>
                        <w:bottom w:val="single" w:sz="4" w:space="1" w:color="auto"/>
                      </w:pBdr>
                      <w:spacing w:after="0" w:line="240" w:lineRule="auto"/>
                      <w:jc w:val="center"/>
                      <w:rPr>
                        <w:rFonts w:ascii="Tahoma" w:hAnsi="Tahoma" w:cs="Tahoma"/>
                        <w:b/>
                        <w:sz w:val="24"/>
                        <w:szCs w:val="24"/>
                      </w:rPr>
                    </w:pPr>
                    <w:r w:rsidRPr="004B7230">
                      <w:rPr>
                        <w:rFonts w:ascii="Tahoma" w:hAnsi="Tahoma" w:cs="Tahoma"/>
                        <w:b/>
                        <w:sz w:val="24"/>
                        <w:szCs w:val="24"/>
                      </w:rPr>
                      <w:t>e-ISSN : 2987- 0135</w:t>
                    </w:r>
                  </w:p>
                  <w:p w14:paraId="58F52695" w14:textId="7DFA8460" w:rsidR="004B7230" w:rsidRPr="004B7230" w:rsidRDefault="002A1E3E" w:rsidP="004B7230">
                    <w:pPr>
                      <w:pStyle w:val="Header"/>
                      <w:pBdr>
                        <w:bottom w:val="single" w:sz="4" w:space="1" w:color="auto"/>
                      </w:pBdr>
                      <w:spacing w:after="0" w:line="240" w:lineRule="auto"/>
                      <w:jc w:val="center"/>
                      <w:rPr>
                        <w:rFonts w:ascii="Tahoma" w:hAnsi="Tahoma" w:cs="Tahoma"/>
                        <w:b/>
                        <w:sz w:val="24"/>
                        <w:szCs w:val="24"/>
                      </w:rPr>
                    </w:pPr>
                    <w:r>
                      <w:rPr>
                        <w:rFonts w:ascii="Tahoma" w:hAnsi="Tahoma" w:cs="Tahoma"/>
                        <w:b/>
                        <w:i/>
                        <w:color w:val="3D3D3D"/>
                        <w:sz w:val="24"/>
                        <w:szCs w:val="24"/>
                      </w:rPr>
                      <w:t>Volume 1</w:t>
                    </w:r>
                    <w:r w:rsidR="004B7230" w:rsidRPr="004B7230">
                      <w:rPr>
                        <w:rFonts w:ascii="Tahoma" w:hAnsi="Tahoma" w:cs="Tahoma"/>
                        <w:b/>
                        <w:i/>
                        <w:color w:val="3D3D3D"/>
                        <w:sz w:val="24"/>
                        <w:szCs w:val="24"/>
                      </w:rPr>
                      <w:t xml:space="preserve">, No. </w:t>
                    </w:r>
                    <w:r>
                      <w:rPr>
                        <w:rFonts w:ascii="Tahoma" w:hAnsi="Tahoma" w:cs="Tahoma"/>
                        <w:b/>
                        <w:i/>
                        <w:color w:val="3D3D3D"/>
                        <w:sz w:val="24"/>
                        <w:szCs w:val="24"/>
                      </w:rPr>
                      <w:t>11</w:t>
                    </w:r>
                    <w:r w:rsidR="004B7230" w:rsidRPr="004B7230">
                      <w:rPr>
                        <w:rFonts w:ascii="Tahoma" w:hAnsi="Tahoma" w:cs="Tahoma"/>
                        <w:b/>
                        <w:i/>
                        <w:color w:val="3D3D3D"/>
                        <w:sz w:val="24"/>
                        <w:szCs w:val="24"/>
                      </w:rPr>
                      <w:t>, Tahun 202</w:t>
                    </w:r>
                    <w:r>
                      <w:rPr>
                        <w:rFonts w:ascii="Tahoma" w:hAnsi="Tahoma" w:cs="Tahoma"/>
                        <w:b/>
                        <w:i/>
                        <w:color w:val="3D3D3D"/>
                        <w:sz w:val="24"/>
                        <w:szCs w:val="24"/>
                      </w:rPr>
                      <w:t>4</w:t>
                    </w:r>
                    <w:r w:rsidR="004B7230">
                      <w:rPr>
                        <w:rFonts w:ascii="Tahoma" w:hAnsi="Tahoma" w:cs="Tahoma"/>
                        <w:i/>
                        <w:color w:val="3D3D3D"/>
                        <w:sz w:val="24"/>
                        <w:szCs w:val="24"/>
                      </w:rPr>
                      <w:t xml:space="preserve"> </w:t>
                    </w:r>
                    <w:hyperlink r:id="rId4" w:history="1">
                      <w:r w:rsidR="004B7230" w:rsidRPr="004B7230">
                        <w:rPr>
                          <w:rStyle w:val="Hyperlink"/>
                          <w:rFonts w:ascii="Tahoma" w:hAnsi="Tahoma" w:cs="Tahoma"/>
                          <w:b/>
                          <w:i/>
                          <w:sz w:val="24"/>
                          <w:szCs w:val="24"/>
                        </w:rPr>
                        <w:t>https://jurnalpengabdianmasyarakatbangsa.com/index.php/jpmba/index</w:t>
                      </w:r>
                    </w:hyperlink>
                  </w:p>
                </w:txbxContent>
              </v:textbox>
              <w10:wrap anchorx="page"/>
            </v:shape>
          </w:pict>
        </mc:Fallback>
      </mc:AlternateContent>
    </w:r>
  </w:p>
  <w:p w14:paraId="2A97FF04" w14:textId="77777777" w:rsidR="002716BB" w:rsidRDefault="002716BB" w:rsidP="004B7230">
    <w:pPr>
      <w:pStyle w:val="Header"/>
      <w:pBdr>
        <w:bottom w:val="single" w:sz="4" w:space="1" w:color="auto"/>
      </w:pBdr>
      <w:spacing w:after="0" w:line="240" w:lineRule="auto"/>
      <w:jc w:val="center"/>
    </w:pPr>
  </w:p>
  <w:p w14:paraId="241F0822" w14:textId="77777777" w:rsidR="002716BB" w:rsidRDefault="002716BB" w:rsidP="004B7230">
    <w:pPr>
      <w:pStyle w:val="Header"/>
      <w:pBdr>
        <w:bottom w:val="single" w:sz="4" w:space="1" w:color="auto"/>
      </w:pBdr>
      <w:spacing w:after="0" w:line="240" w:lineRule="auto"/>
      <w:jc w:val="center"/>
    </w:pPr>
  </w:p>
  <w:p w14:paraId="5587C55C" w14:textId="77777777" w:rsidR="00152A55" w:rsidRDefault="00152A55" w:rsidP="004B7230">
    <w:pPr>
      <w:pStyle w:val="Header"/>
      <w:pBdr>
        <w:bottom w:val="single" w:sz="4" w:space="1" w:color="auto"/>
      </w:pBdr>
      <w:spacing w:after="0" w:line="240" w:lineRule="aut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B"/>
    <w:multiLevelType w:val="multilevel"/>
    <w:tmpl w:val="2E085744"/>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lvl>
    <w:lvl w:ilvl="2">
      <w:start w:val="1"/>
      <w:numFmt w:val="decimal"/>
      <w:pStyle w:val="Heading3"/>
      <w:lvlText w:val="%3)"/>
      <w:legacy w:legacy="1" w:legacySpace="144" w:legacyIndent="144"/>
      <w:lvlJc w:val="left"/>
    </w:lvl>
    <w:lvl w:ilvl="3">
      <w:start w:val="1"/>
      <w:numFmt w:val="lowerLetter"/>
      <w:pStyle w:val="Heading4"/>
      <w:lvlText w:val="%4)"/>
      <w:legacy w:legacy="1" w:legacySpace="0" w:legacyIndent="720"/>
      <w:lvlJc w:val="left"/>
      <w:pPr>
        <w:ind w:left="1332" w:hanging="720"/>
      </w:pPr>
    </w:lvl>
    <w:lvl w:ilvl="4">
      <w:start w:val="1"/>
      <w:numFmt w:val="decimal"/>
      <w:pStyle w:val="Heading5"/>
      <w:lvlText w:val="(%5)"/>
      <w:legacy w:legacy="1" w:legacySpace="0" w:legacyIndent="720"/>
      <w:lvlJc w:val="left"/>
      <w:pPr>
        <w:ind w:left="2052" w:hanging="720"/>
      </w:pPr>
    </w:lvl>
    <w:lvl w:ilvl="5">
      <w:start w:val="1"/>
      <w:numFmt w:val="lowerLetter"/>
      <w:pStyle w:val="Heading6"/>
      <w:lvlText w:val="(%6)"/>
      <w:legacy w:legacy="1" w:legacySpace="0" w:legacyIndent="720"/>
      <w:lvlJc w:val="left"/>
      <w:pPr>
        <w:ind w:left="2772" w:hanging="720"/>
      </w:pPr>
    </w:lvl>
    <w:lvl w:ilvl="6">
      <w:start w:val="1"/>
      <w:numFmt w:val="lowerRoman"/>
      <w:pStyle w:val="Heading7"/>
      <w:lvlText w:val="(%7)"/>
      <w:legacy w:legacy="1" w:legacySpace="0" w:legacyIndent="720"/>
      <w:lvlJc w:val="left"/>
      <w:pPr>
        <w:ind w:left="3492" w:hanging="720"/>
      </w:pPr>
    </w:lvl>
    <w:lvl w:ilvl="7">
      <w:start w:val="1"/>
      <w:numFmt w:val="lowerLetter"/>
      <w:pStyle w:val="Heading8"/>
      <w:lvlText w:val="(%8)"/>
      <w:legacy w:legacy="1" w:legacySpace="0" w:legacyIndent="720"/>
      <w:lvlJc w:val="left"/>
      <w:pPr>
        <w:ind w:left="4212" w:hanging="720"/>
      </w:pPr>
    </w:lvl>
    <w:lvl w:ilvl="8">
      <w:start w:val="1"/>
      <w:numFmt w:val="lowerRoman"/>
      <w:pStyle w:val="Heading9"/>
      <w:lvlText w:val="(%9)"/>
      <w:legacy w:legacy="1" w:legacySpace="0" w:legacyIndent="720"/>
      <w:lvlJc w:val="left"/>
      <w:pPr>
        <w:ind w:left="4932" w:hanging="720"/>
      </w:pPr>
    </w:lvl>
  </w:abstractNum>
  <w:abstractNum w:abstractNumId="1">
    <w:nsid w:val="12EC0C7A"/>
    <w:multiLevelType w:val="hybridMultilevel"/>
    <w:tmpl w:val="BF8041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C8311A2"/>
    <w:multiLevelType w:val="hybridMultilevel"/>
    <w:tmpl w:val="92042B4E"/>
    <w:lvl w:ilvl="0" w:tplc="604000E4">
      <w:start w:val="1"/>
      <w:numFmt w:val="decimal"/>
      <w:lvlText w:val="%1."/>
      <w:lvlJc w:val="left"/>
      <w:pPr>
        <w:ind w:left="1260" w:hanging="720"/>
      </w:pPr>
      <w:rPr>
        <w:rFonts w:hint="default"/>
        <w:b w:val="0"/>
        <w:i w:val="0"/>
        <w:sz w:val="24"/>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nsid w:val="1FF1064A"/>
    <w:multiLevelType w:val="hybridMultilevel"/>
    <w:tmpl w:val="659EE15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318C0127"/>
    <w:multiLevelType w:val="hybridMultilevel"/>
    <w:tmpl w:val="B632252C"/>
    <w:lvl w:ilvl="0" w:tplc="9616603C">
      <w:start w:val="1"/>
      <w:numFmt w:val="decimal"/>
      <w:lvlText w:val="[%1]"/>
      <w:lvlJc w:val="left"/>
      <w:pPr>
        <w:tabs>
          <w:tab w:val="num" w:pos="207"/>
        </w:tabs>
        <w:ind w:left="491" w:hanging="491"/>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A341D58"/>
    <w:multiLevelType w:val="hybridMultilevel"/>
    <w:tmpl w:val="21BA25FA"/>
    <w:lvl w:ilvl="0" w:tplc="B6B0EFA4">
      <w:start w:val="1"/>
      <w:numFmt w:val="upperLetter"/>
      <w:lvlText w:val="%1."/>
      <w:lvlJc w:val="left"/>
      <w:pPr>
        <w:ind w:left="1080" w:hanging="72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A5D5222"/>
    <w:multiLevelType w:val="hybridMultilevel"/>
    <w:tmpl w:val="3BF0DBA4"/>
    <w:lvl w:ilvl="0" w:tplc="15747BC2">
      <w:start w:val="1"/>
      <w:numFmt w:val="decimal"/>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6B990FAC"/>
    <w:multiLevelType w:val="hybridMultilevel"/>
    <w:tmpl w:val="DCD80260"/>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8">
    <w:nsid w:val="6BE7399B"/>
    <w:multiLevelType w:val="hybridMultilevel"/>
    <w:tmpl w:val="2C645F0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18F416B"/>
    <w:multiLevelType w:val="hybridMultilevel"/>
    <w:tmpl w:val="C78A710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7F122846"/>
    <w:multiLevelType w:val="singleLevel"/>
    <w:tmpl w:val="0409000F"/>
    <w:lvl w:ilvl="0">
      <w:start w:val="1"/>
      <w:numFmt w:val="decimal"/>
      <w:lvlText w:val="%1."/>
      <w:lvlJc w:val="left"/>
      <w:pPr>
        <w:tabs>
          <w:tab w:val="num" w:pos="720"/>
        </w:tabs>
        <w:ind w:left="720" w:hanging="360"/>
      </w:pPr>
    </w:lvl>
  </w:abstractNum>
  <w:num w:numId="1">
    <w:abstractNumId w:val="0"/>
  </w:num>
  <w:num w:numId="2">
    <w:abstractNumId w:val="4"/>
  </w:num>
  <w:num w:numId="3">
    <w:abstractNumId w:val="1"/>
  </w:num>
  <w:num w:numId="4">
    <w:abstractNumId w:val="8"/>
  </w:num>
  <w:num w:numId="5">
    <w:abstractNumId w:val="5"/>
  </w:num>
  <w:num w:numId="6">
    <w:abstractNumId w:val="2"/>
  </w:num>
  <w:num w:numId="7">
    <w:abstractNumId w:val="10"/>
  </w:num>
  <w:num w:numId="8">
    <w:abstractNumId w:val="9"/>
  </w:num>
  <w:num w:numId="9">
    <w:abstractNumId w:val="3"/>
  </w:num>
  <w:num w:numId="10">
    <w:abstractNumId w:val="7"/>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vdfstwpv2rvxxef2e552zdrd99r9v509rw0&quot;&gt;My EndNote Library2&lt;record-ids&gt;&lt;item&gt;703&lt;/item&gt;&lt;/record-ids&gt;&lt;/item&gt;&lt;/Libraries&gt;"/>
  </w:docVars>
  <w:rsids>
    <w:rsidRoot w:val="002B59E2"/>
    <w:rsid w:val="00001F01"/>
    <w:rsid w:val="0001031B"/>
    <w:rsid w:val="00036F3F"/>
    <w:rsid w:val="000527CE"/>
    <w:rsid w:val="00054061"/>
    <w:rsid w:val="000635C2"/>
    <w:rsid w:val="00064C65"/>
    <w:rsid w:val="00070C4B"/>
    <w:rsid w:val="0007143C"/>
    <w:rsid w:val="00071811"/>
    <w:rsid w:val="00072F04"/>
    <w:rsid w:val="0007334A"/>
    <w:rsid w:val="00082D8B"/>
    <w:rsid w:val="00091C1D"/>
    <w:rsid w:val="000B1AA7"/>
    <w:rsid w:val="000B28C9"/>
    <w:rsid w:val="000D6F08"/>
    <w:rsid w:val="000F75B4"/>
    <w:rsid w:val="00111839"/>
    <w:rsid w:val="00116ADA"/>
    <w:rsid w:val="00126F1D"/>
    <w:rsid w:val="00134923"/>
    <w:rsid w:val="00150A74"/>
    <w:rsid w:val="00152A55"/>
    <w:rsid w:val="00180022"/>
    <w:rsid w:val="00185DFC"/>
    <w:rsid w:val="00197A0B"/>
    <w:rsid w:val="00197DF4"/>
    <w:rsid w:val="001A21BC"/>
    <w:rsid w:val="001B0850"/>
    <w:rsid w:val="001B25DE"/>
    <w:rsid w:val="001C0707"/>
    <w:rsid w:val="001E2BDE"/>
    <w:rsid w:val="00213E5A"/>
    <w:rsid w:val="002166CE"/>
    <w:rsid w:val="002249E0"/>
    <w:rsid w:val="002407B6"/>
    <w:rsid w:val="0024243E"/>
    <w:rsid w:val="00264C09"/>
    <w:rsid w:val="002716BB"/>
    <w:rsid w:val="00285E22"/>
    <w:rsid w:val="00290FEB"/>
    <w:rsid w:val="002A1E3E"/>
    <w:rsid w:val="002A686D"/>
    <w:rsid w:val="002B59E2"/>
    <w:rsid w:val="002E7782"/>
    <w:rsid w:val="002F356B"/>
    <w:rsid w:val="00362F99"/>
    <w:rsid w:val="00371D7F"/>
    <w:rsid w:val="003761D8"/>
    <w:rsid w:val="00384B4C"/>
    <w:rsid w:val="003866A7"/>
    <w:rsid w:val="00391E92"/>
    <w:rsid w:val="0039669D"/>
    <w:rsid w:val="003B0EDF"/>
    <w:rsid w:val="003D694A"/>
    <w:rsid w:val="003F7285"/>
    <w:rsid w:val="004127F5"/>
    <w:rsid w:val="004241C4"/>
    <w:rsid w:val="00431AFB"/>
    <w:rsid w:val="004425D5"/>
    <w:rsid w:val="00443CE3"/>
    <w:rsid w:val="00444528"/>
    <w:rsid w:val="004640AF"/>
    <w:rsid w:val="0046550A"/>
    <w:rsid w:val="004764BD"/>
    <w:rsid w:val="004B1408"/>
    <w:rsid w:val="004B57A5"/>
    <w:rsid w:val="004B67A0"/>
    <w:rsid w:val="004B7230"/>
    <w:rsid w:val="004E35E0"/>
    <w:rsid w:val="004F3E2A"/>
    <w:rsid w:val="004F4228"/>
    <w:rsid w:val="005022F4"/>
    <w:rsid w:val="005453CE"/>
    <w:rsid w:val="0056278B"/>
    <w:rsid w:val="00572FEF"/>
    <w:rsid w:val="005748E3"/>
    <w:rsid w:val="00583D3A"/>
    <w:rsid w:val="005A5357"/>
    <w:rsid w:val="005C1891"/>
    <w:rsid w:val="005C6F68"/>
    <w:rsid w:val="005D747D"/>
    <w:rsid w:val="005E2EA6"/>
    <w:rsid w:val="005F3FF6"/>
    <w:rsid w:val="006010A6"/>
    <w:rsid w:val="0060777E"/>
    <w:rsid w:val="00615005"/>
    <w:rsid w:val="00625B2C"/>
    <w:rsid w:val="00631522"/>
    <w:rsid w:val="006356F2"/>
    <w:rsid w:val="0064244D"/>
    <w:rsid w:val="0064332F"/>
    <w:rsid w:val="00650DA6"/>
    <w:rsid w:val="00653DB7"/>
    <w:rsid w:val="00654C5E"/>
    <w:rsid w:val="00661950"/>
    <w:rsid w:val="00677773"/>
    <w:rsid w:val="00677EE5"/>
    <w:rsid w:val="00682B0D"/>
    <w:rsid w:val="006961BB"/>
    <w:rsid w:val="006A0171"/>
    <w:rsid w:val="006B5F23"/>
    <w:rsid w:val="006E0510"/>
    <w:rsid w:val="006F63D0"/>
    <w:rsid w:val="00733436"/>
    <w:rsid w:val="00735491"/>
    <w:rsid w:val="00764E0A"/>
    <w:rsid w:val="00775EB4"/>
    <w:rsid w:val="0078646D"/>
    <w:rsid w:val="00793B4C"/>
    <w:rsid w:val="007A1C9A"/>
    <w:rsid w:val="007A2CD2"/>
    <w:rsid w:val="007B14E9"/>
    <w:rsid w:val="007B1C37"/>
    <w:rsid w:val="007B3B43"/>
    <w:rsid w:val="007B6E20"/>
    <w:rsid w:val="007C3117"/>
    <w:rsid w:val="0080028A"/>
    <w:rsid w:val="00823D16"/>
    <w:rsid w:val="00834913"/>
    <w:rsid w:val="0085585E"/>
    <w:rsid w:val="008730FC"/>
    <w:rsid w:val="00887D63"/>
    <w:rsid w:val="0089016C"/>
    <w:rsid w:val="00892317"/>
    <w:rsid w:val="008A19BA"/>
    <w:rsid w:val="008A7B21"/>
    <w:rsid w:val="008B593A"/>
    <w:rsid w:val="008C0781"/>
    <w:rsid w:val="008D1035"/>
    <w:rsid w:val="008D1D41"/>
    <w:rsid w:val="008E770E"/>
    <w:rsid w:val="008F2E4F"/>
    <w:rsid w:val="008F7BCC"/>
    <w:rsid w:val="00901106"/>
    <w:rsid w:val="00902461"/>
    <w:rsid w:val="00933F94"/>
    <w:rsid w:val="00944D30"/>
    <w:rsid w:val="0099765A"/>
    <w:rsid w:val="00997BDC"/>
    <w:rsid w:val="009A6F48"/>
    <w:rsid w:val="009C2F9F"/>
    <w:rsid w:val="009D51C6"/>
    <w:rsid w:val="009D74AB"/>
    <w:rsid w:val="009F266A"/>
    <w:rsid w:val="009F2EA1"/>
    <w:rsid w:val="00A1743F"/>
    <w:rsid w:val="00A179C8"/>
    <w:rsid w:val="00A20F2C"/>
    <w:rsid w:val="00A30032"/>
    <w:rsid w:val="00A40E9C"/>
    <w:rsid w:val="00A51956"/>
    <w:rsid w:val="00A71D2A"/>
    <w:rsid w:val="00A848F8"/>
    <w:rsid w:val="00A94B49"/>
    <w:rsid w:val="00AA1B14"/>
    <w:rsid w:val="00AA6DAF"/>
    <w:rsid w:val="00AB179D"/>
    <w:rsid w:val="00AB5AFF"/>
    <w:rsid w:val="00AF0146"/>
    <w:rsid w:val="00B12297"/>
    <w:rsid w:val="00B1316D"/>
    <w:rsid w:val="00B13CCF"/>
    <w:rsid w:val="00B14BF8"/>
    <w:rsid w:val="00B2271C"/>
    <w:rsid w:val="00B260EC"/>
    <w:rsid w:val="00B363D4"/>
    <w:rsid w:val="00B558B1"/>
    <w:rsid w:val="00B85E3B"/>
    <w:rsid w:val="00B86A27"/>
    <w:rsid w:val="00B86A50"/>
    <w:rsid w:val="00B87E8F"/>
    <w:rsid w:val="00BA0E4E"/>
    <w:rsid w:val="00BB2687"/>
    <w:rsid w:val="00BB2A60"/>
    <w:rsid w:val="00BC1583"/>
    <w:rsid w:val="00BC235A"/>
    <w:rsid w:val="00BE431F"/>
    <w:rsid w:val="00BF2604"/>
    <w:rsid w:val="00C003E6"/>
    <w:rsid w:val="00C033DE"/>
    <w:rsid w:val="00C850D1"/>
    <w:rsid w:val="00CA2EF0"/>
    <w:rsid w:val="00CB0285"/>
    <w:rsid w:val="00CB4FC8"/>
    <w:rsid w:val="00CC5883"/>
    <w:rsid w:val="00CD1C49"/>
    <w:rsid w:val="00CD37A2"/>
    <w:rsid w:val="00CF3BF9"/>
    <w:rsid w:val="00D101B8"/>
    <w:rsid w:val="00D1548E"/>
    <w:rsid w:val="00D223D9"/>
    <w:rsid w:val="00D638CE"/>
    <w:rsid w:val="00D75D8D"/>
    <w:rsid w:val="00DB05DA"/>
    <w:rsid w:val="00DB3992"/>
    <w:rsid w:val="00DD7D51"/>
    <w:rsid w:val="00DE01E9"/>
    <w:rsid w:val="00DE2ACD"/>
    <w:rsid w:val="00DF66C5"/>
    <w:rsid w:val="00E10258"/>
    <w:rsid w:val="00E14CA8"/>
    <w:rsid w:val="00E20D44"/>
    <w:rsid w:val="00E30F8E"/>
    <w:rsid w:val="00E44110"/>
    <w:rsid w:val="00E4451C"/>
    <w:rsid w:val="00E54B39"/>
    <w:rsid w:val="00E75056"/>
    <w:rsid w:val="00E774D1"/>
    <w:rsid w:val="00E837B4"/>
    <w:rsid w:val="00E84841"/>
    <w:rsid w:val="00E84F17"/>
    <w:rsid w:val="00EB45B8"/>
    <w:rsid w:val="00EC508D"/>
    <w:rsid w:val="00ED3A38"/>
    <w:rsid w:val="00F00501"/>
    <w:rsid w:val="00F038F1"/>
    <w:rsid w:val="00F11108"/>
    <w:rsid w:val="00F25F4F"/>
    <w:rsid w:val="00F269B1"/>
    <w:rsid w:val="00F2766F"/>
    <w:rsid w:val="00F308C8"/>
    <w:rsid w:val="00F42E20"/>
    <w:rsid w:val="00F60AF9"/>
    <w:rsid w:val="00F73ABC"/>
    <w:rsid w:val="00FD2F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E9CCBC"/>
  <w15:docId w15:val="{D769B05B-A01E-462D-93AA-95C081419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7230"/>
    <w:pPr>
      <w:spacing w:after="200" w:line="276" w:lineRule="auto"/>
    </w:pPr>
    <w:rPr>
      <w:sz w:val="22"/>
      <w:szCs w:val="22"/>
    </w:rPr>
  </w:style>
  <w:style w:type="paragraph" w:styleId="Heading1">
    <w:name w:val="heading 1"/>
    <w:basedOn w:val="Normal"/>
    <w:next w:val="Normal"/>
    <w:link w:val="Heading1Char"/>
    <w:qFormat/>
    <w:rsid w:val="002B59E2"/>
    <w:pPr>
      <w:keepNext/>
      <w:numPr>
        <w:numId w:val="1"/>
      </w:numPr>
      <w:autoSpaceDE w:val="0"/>
      <w:autoSpaceDN w:val="0"/>
      <w:spacing w:before="240" w:after="80" w:line="240" w:lineRule="auto"/>
      <w:jc w:val="center"/>
      <w:outlineLvl w:val="0"/>
    </w:pPr>
    <w:rPr>
      <w:rFonts w:ascii="Times New Roman" w:eastAsia="Times New Roman" w:hAnsi="Times New Roman"/>
      <w:smallCaps/>
      <w:kern w:val="28"/>
      <w:sz w:val="20"/>
      <w:szCs w:val="20"/>
    </w:rPr>
  </w:style>
  <w:style w:type="paragraph" w:styleId="Heading2">
    <w:name w:val="heading 2"/>
    <w:basedOn w:val="Normal"/>
    <w:next w:val="Normal"/>
    <w:link w:val="Heading2Char"/>
    <w:qFormat/>
    <w:rsid w:val="002B59E2"/>
    <w:pPr>
      <w:keepNext/>
      <w:numPr>
        <w:ilvl w:val="1"/>
        <w:numId w:val="1"/>
      </w:numPr>
      <w:autoSpaceDE w:val="0"/>
      <w:autoSpaceDN w:val="0"/>
      <w:spacing w:before="120" w:after="60" w:line="240" w:lineRule="auto"/>
      <w:ind w:left="144"/>
      <w:outlineLvl w:val="1"/>
    </w:pPr>
    <w:rPr>
      <w:rFonts w:ascii="Times New Roman" w:eastAsia="Times New Roman" w:hAnsi="Times New Roman"/>
      <w:i/>
      <w:iCs/>
      <w:sz w:val="20"/>
      <w:szCs w:val="20"/>
    </w:rPr>
  </w:style>
  <w:style w:type="paragraph" w:styleId="Heading3">
    <w:name w:val="heading 3"/>
    <w:basedOn w:val="Normal"/>
    <w:next w:val="Normal"/>
    <w:link w:val="Heading3Char"/>
    <w:qFormat/>
    <w:rsid w:val="002B59E2"/>
    <w:pPr>
      <w:keepNext/>
      <w:numPr>
        <w:ilvl w:val="2"/>
        <w:numId w:val="1"/>
      </w:numPr>
      <w:autoSpaceDE w:val="0"/>
      <w:autoSpaceDN w:val="0"/>
      <w:spacing w:after="0" w:line="240" w:lineRule="auto"/>
      <w:ind w:left="288"/>
      <w:outlineLvl w:val="2"/>
    </w:pPr>
    <w:rPr>
      <w:rFonts w:ascii="Times New Roman" w:eastAsia="Times New Roman" w:hAnsi="Times New Roman"/>
      <w:i/>
      <w:iCs/>
      <w:sz w:val="20"/>
      <w:szCs w:val="20"/>
    </w:rPr>
  </w:style>
  <w:style w:type="paragraph" w:styleId="Heading4">
    <w:name w:val="heading 4"/>
    <w:basedOn w:val="Normal"/>
    <w:next w:val="Normal"/>
    <w:link w:val="Heading4Char"/>
    <w:qFormat/>
    <w:rsid w:val="002B59E2"/>
    <w:pPr>
      <w:keepNext/>
      <w:numPr>
        <w:ilvl w:val="3"/>
        <w:numId w:val="1"/>
      </w:numPr>
      <w:autoSpaceDE w:val="0"/>
      <w:autoSpaceDN w:val="0"/>
      <w:spacing w:before="240" w:after="60" w:line="240" w:lineRule="auto"/>
      <w:outlineLvl w:val="3"/>
    </w:pPr>
    <w:rPr>
      <w:rFonts w:ascii="Times New Roman" w:eastAsia="Times New Roman" w:hAnsi="Times New Roman"/>
      <w:i/>
      <w:iCs/>
      <w:sz w:val="18"/>
      <w:szCs w:val="18"/>
    </w:rPr>
  </w:style>
  <w:style w:type="paragraph" w:styleId="Heading5">
    <w:name w:val="heading 5"/>
    <w:basedOn w:val="Normal"/>
    <w:next w:val="Normal"/>
    <w:link w:val="Heading5Char"/>
    <w:qFormat/>
    <w:rsid w:val="002B59E2"/>
    <w:pPr>
      <w:numPr>
        <w:ilvl w:val="4"/>
        <w:numId w:val="1"/>
      </w:numPr>
      <w:autoSpaceDE w:val="0"/>
      <w:autoSpaceDN w:val="0"/>
      <w:spacing w:before="240" w:after="60" w:line="240" w:lineRule="auto"/>
      <w:outlineLvl w:val="4"/>
    </w:pPr>
    <w:rPr>
      <w:rFonts w:ascii="Times New Roman" w:eastAsia="Times New Roman" w:hAnsi="Times New Roman"/>
      <w:sz w:val="18"/>
      <w:szCs w:val="18"/>
    </w:rPr>
  </w:style>
  <w:style w:type="paragraph" w:styleId="Heading6">
    <w:name w:val="heading 6"/>
    <w:basedOn w:val="Normal"/>
    <w:next w:val="Normal"/>
    <w:link w:val="Heading6Char"/>
    <w:qFormat/>
    <w:rsid w:val="002B59E2"/>
    <w:pPr>
      <w:numPr>
        <w:ilvl w:val="5"/>
        <w:numId w:val="1"/>
      </w:numPr>
      <w:autoSpaceDE w:val="0"/>
      <w:autoSpaceDN w:val="0"/>
      <w:spacing w:before="240" w:after="60" w:line="240" w:lineRule="auto"/>
      <w:outlineLvl w:val="5"/>
    </w:pPr>
    <w:rPr>
      <w:rFonts w:ascii="Times New Roman" w:eastAsia="Times New Roman" w:hAnsi="Times New Roman"/>
      <w:i/>
      <w:iCs/>
      <w:sz w:val="16"/>
      <w:szCs w:val="16"/>
    </w:rPr>
  </w:style>
  <w:style w:type="paragraph" w:styleId="Heading7">
    <w:name w:val="heading 7"/>
    <w:basedOn w:val="Normal"/>
    <w:next w:val="Normal"/>
    <w:link w:val="Heading7Char"/>
    <w:qFormat/>
    <w:rsid w:val="002B59E2"/>
    <w:pPr>
      <w:numPr>
        <w:ilvl w:val="6"/>
        <w:numId w:val="1"/>
      </w:numPr>
      <w:autoSpaceDE w:val="0"/>
      <w:autoSpaceDN w:val="0"/>
      <w:spacing w:before="240" w:after="60" w:line="240" w:lineRule="auto"/>
      <w:outlineLvl w:val="6"/>
    </w:pPr>
    <w:rPr>
      <w:rFonts w:ascii="Times New Roman" w:eastAsia="Times New Roman" w:hAnsi="Times New Roman"/>
      <w:sz w:val="16"/>
      <w:szCs w:val="16"/>
    </w:rPr>
  </w:style>
  <w:style w:type="paragraph" w:styleId="Heading8">
    <w:name w:val="heading 8"/>
    <w:basedOn w:val="Normal"/>
    <w:next w:val="Normal"/>
    <w:link w:val="Heading8Char"/>
    <w:qFormat/>
    <w:rsid w:val="002B59E2"/>
    <w:pPr>
      <w:numPr>
        <w:ilvl w:val="7"/>
        <w:numId w:val="1"/>
      </w:numPr>
      <w:autoSpaceDE w:val="0"/>
      <w:autoSpaceDN w:val="0"/>
      <w:spacing w:before="240" w:after="60" w:line="240" w:lineRule="auto"/>
      <w:outlineLvl w:val="7"/>
    </w:pPr>
    <w:rPr>
      <w:rFonts w:ascii="Times New Roman" w:eastAsia="Times New Roman" w:hAnsi="Times New Roman"/>
      <w:i/>
      <w:iCs/>
      <w:sz w:val="16"/>
      <w:szCs w:val="16"/>
    </w:rPr>
  </w:style>
  <w:style w:type="paragraph" w:styleId="Heading9">
    <w:name w:val="heading 9"/>
    <w:basedOn w:val="Normal"/>
    <w:next w:val="Normal"/>
    <w:link w:val="Heading9Char"/>
    <w:qFormat/>
    <w:rsid w:val="002B59E2"/>
    <w:pPr>
      <w:numPr>
        <w:ilvl w:val="8"/>
        <w:numId w:val="1"/>
      </w:numPr>
      <w:autoSpaceDE w:val="0"/>
      <w:autoSpaceDN w:val="0"/>
      <w:spacing w:before="240" w:after="60" w:line="240" w:lineRule="auto"/>
      <w:outlineLvl w:val="8"/>
    </w:pPr>
    <w:rPr>
      <w:rFonts w:ascii="Times New Roman" w:eastAsia="Times New Roman" w:hAnsi="Times New Roman"/>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s">
    <w:name w:val="Authors"/>
    <w:basedOn w:val="Normal"/>
    <w:next w:val="Normal"/>
    <w:rsid w:val="002B59E2"/>
    <w:pPr>
      <w:framePr w:w="9072" w:hSpace="187" w:vSpace="187" w:wrap="notBeside" w:vAnchor="text" w:hAnchor="page" w:xAlign="center" w:y="1"/>
      <w:autoSpaceDE w:val="0"/>
      <w:autoSpaceDN w:val="0"/>
      <w:spacing w:after="320" w:line="240" w:lineRule="auto"/>
      <w:jc w:val="center"/>
    </w:pPr>
    <w:rPr>
      <w:rFonts w:ascii="Times New Roman" w:eastAsia="Times New Roman" w:hAnsi="Times New Roman"/>
    </w:rPr>
  </w:style>
  <w:style w:type="paragraph" w:styleId="Title">
    <w:name w:val="Title"/>
    <w:basedOn w:val="Normal"/>
    <w:next w:val="Normal"/>
    <w:link w:val="TitleChar"/>
    <w:qFormat/>
    <w:rsid w:val="002B59E2"/>
    <w:pPr>
      <w:framePr w:w="9360" w:hSpace="187" w:vSpace="187" w:wrap="notBeside" w:vAnchor="text" w:hAnchor="page" w:xAlign="center" w:y="1"/>
      <w:autoSpaceDE w:val="0"/>
      <w:autoSpaceDN w:val="0"/>
      <w:spacing w:after="0" w:line="240" w:lineRule="auto"/>
      <w:jc w:val="center"/>
    </w:pPr>
    <w:rPr>
      <w:rFonts w:ascii="Times New Roman" w:eastAsia="Times New Roman" w:hAnsi="Times New Roman"/>
      <w:kern w:val="28"/>
      <w:sz w:val="48"/>
      <w:szCs w:val="48"/>
    </w:rPr>
  </w:style>
  <w:style w:type="character" w:customStyle="1" w:styleId="TitleChar">
    <w:name w:val="Title Char"/>
    <w:basedOn w:val="DefaultParagraphFont"/>
    <w:link w:val="Title"/>
    <w:rsid w:val="002B59E2"/>
    <w:rPr>
      <w:rFonts w:ascii="Times New Roman" w:eastAsia="Times New Roman" w:hAnsi="Times New Roman" w:cs="Times New Roman"/>
      <w:kern w:val="28"/>
      <w:sz w:val="48"/>
      <w:szCs w:val="48"/>
    </w:rPr>
  </w:style>
  <w:style w:type="paragraph" w:customStyle="1" w:styleId="Abstract">
    <w:name w:val="Abstract"/>
    <w:basedOn w:val="Normal"/>
    <w:next w:val="Normal"/>
    <w:rsid w:val="002B59E2"/>
    <w:pPr>
      <w:autoSpaceDE w:val="0"/>
      <w:autoSpaceDN w:val="0"/>
      <w:spacing w:before="20" w:after="0" w:line="240" w:lineRule="auto"/>
      <w:ind w:firstLine="202"/>
      <w:jc w:val="both"/>
    </w:pPr>
    <w:rPr>
      <w:rFonts w:ascii="Times New Roman" w:eastAsia="Times New Roman" w:hAnsi="Times New Roman"/>
      <w:b/>
      <w:bCs/>
      <w:sz w:val="18"/>
      <w:szCs w:val="18"/>
    </w:rPr>
  </w:style>
  <w:style w:type="character" w:customStyle="1" w:styleId="Heading1Char">
    <w:name w:val="Heading 1 Char"/>
    <w:basedOn w:val="DefaultParagraphFont"/>
    <w:link w:val="Heading1"/>
    <w:rsid w:val="002B59E2"/>
    <w:rPr>
      <w:rFonts w:ascii="Times New Roman" w:eastAsia="Times New Roman" w:hAnsi="Times New Roman" w:cs="Times New Roman"/>
      <w:smallCaps/>
      <w:kern w:val="28"/>
      <w:sz w:val="20"/>
      <w:szCs w:val="20"/>
    </w:rPr>
  </w:style>
  <w:style w:type="character" w:customStyle="1" w:styleId="Heading2Char">
    <w:name w:val="Heading 2 Char"/>
    <w:basedOn w:val="DefaultParagraphFont"/>
    <w:link w:val="Heading2"/>
    <w:rsid w:val="002B59E2"/>
    <w:rPr>
      <w:rFonts w:ascii="Times New Roman" w:eastAsia="Times New Roman" w:hAnsi="Times New Roman" w:cs="Times New Roman"/>
      <w:i/>
      <w:iCs/>
      <w:sz w:val="20"/>
      <w:szCs w:val="20"/>
    </w:rPr>
  </w:style>
  <w:style w:type="character" w:customStyle="1" w:styleId="Heading3Char">
    <w:name w:val="Heading 3 Char"/>
    <w:basedOn w:val="DefaultParagraphFont"/>
    <w:link w:val="Heading3"/>
    <w:rsid w:val="002B59E2"/>
    <w:rPr>
      <w:rFonts w:ascii="Times New Roman" w:eastAsia="Times New Roman" w:hAnsi="Times New Roman" w:cs="Times New Roman"/>
      <w:i/>
      <w:iCs/>
      <w:sz w:val="20"/>
      <w:szCs w:val="20"/>
    </w:rPr>
  </w:style>
  <w:style w:type="character" w:customStyle="1" w:styleId="Heading4Char">
    <w:name w:val="Heading 4 Char"/>
    <w:basedOn w:val="DefaultParagraphFont"/>
    <w:link w:val="Heading4"/>
    <w:rsid w:val="002B59E2"/>
    <w:rPr>
      <w:rFonts w:ascii="Times New Roman" w:eastAsia="Times New Roman" w:hAnsi="Times New Roman" w:cs="Times New Roman"/>
      <w:i/>
      <w:iCs/>
      <w:sz w:val="18"/>
      <w:szCs w:val="18"/>
    </w:rPr>
  </w:style>
  <w:style w:type="character" w:customStyle="1" w:styleId="Heading5Char">
    <w:name w:val="Heading 5 Char"/>
    <w:basedOn w:val="DefaultParagraphFont"/>
    <w:link w:val="Heading5"/>
    <w:rsid w:val="002B59E2"/>
    <w:rPr>
      <w:rFonts w:ascii="Times New Roman" w:eastAsia="Times New Roman" w:hAnsi="Times New Roman" w:cs="Times New Roman"/>
      <w:sz w:val="18"/>
      <w:szCs w:val="18"/>
    </w:rPr>
  </w:style>
  <w:style w:type="character" w:customStyle="1" w:styleId="Heading6Char">
    <w:name w:val="Heading 6 Char"/>
    <w:basedOn w:val="DefaultParagraphFont"/>
    <w:link w:val="Heading6"/>
    <w:rsid w:val="002B59E2"/>
    <w:rPr>
      <w:rFonts w:ascii="Times New Roman" w:eastAsia="Times New Roman" w:hAnsi="Times New Roman" w:cs="Times New Roman"/>
      <w:i/>
      <w:iCs/>
      <w:sz w:val="16"/>
      <w:szCs w:val="16"/>
    </w:rPr>
  </w:style>
  <w:style w:type="character" w:customStyle="1" w:styleId="Heading7Char">
    <w:name w:val="Heading 7 Char"/>
    <w:basedOn w:val="DefaultParagraphFont"/>
    <w:link w:val="Heading7"/>
    <w:rsid w:val="002B59E2"/>
    <w:rPr>
      <w:rFonts w:ascii="Times New Roman" w:eastAsia="Times New Roman" w:hAnsi="Times New Roman" w:cs="Times New Roman"/>
      <w:sz w:val="16"/>
      <w:szCs w:val="16"/>
    </w:rPr>
  </w:style>
  <w:style w:type="character" w:customStyle="1" w:styleId="Heading8Char">
    <w:name w:val="Heading 8 Char"/>
    <w:basedOn w:val="DefaultParagraphFont"/>
    <w:link w:val="Heading8"/>
    <w:rsid w:val="002B59E2"/>
    <w:rPr>
      <w:rFonts w:ascii="Times New Roman" w:eastAsia="Times New Roman" w:hAnsi="Times New Roman" w:cs="Times New Roman"/>
      <w:i/>
      <w:iCs/>
      <w:sz w:val="16"/>
      <w:szCs w:val="16"/>
    </w:rPr>
  </w:style>
  <w:style w:type="character" w:customStyle="1" w:styleId="Heading9Char">
    <w:name w:val="Heading 9 Char"/>
    <w:basedOn w:val="DefaultParagraphFont"/>
    <w:link w:val="Heading9"/>
    <w:rsid w:val="002B59E2"/>
    <w:rPr>
      <w:rFonts w:ascii="Times New Roman" w:eastAsia="Times New Roman" w:hAnsi="Times New Roman" w:cs="Times New Roman"/>
      <w:sz w:val="16"/>
      <w:szCs w:val="16"/>
    </w:rPr>
  </w:style>
  <w:style w:type="paragraph" w:customStyle="1" w:styleId="Text">
    <w:name w:val="Text"/>
    <w:basedOn w:val="Normal"/>
    <w:rsid w:val="002B59E2"/>
    <w:pPr>
      <w:widowControl w:val="0"/>
      <w:autoSpaceDE w:val="0"/>
      <w:autoSpaceDN w:val="0"/>
      <w:spacing w:after="0" w:line="252" w:lineRule="auto"/>
      <w:ind w:firstLine="202"/>
      <w:jc w:val="both"/>
    </w:pPr>
    <w:rPr>
      <w:rFonts w:ascii="Times New Roman" w:eastAsia="Times New Roman" w:hAnsi="Times New Roman"/>
      <w:sz w:val="20"/>
      <w:szCs w:val="20"/>
    </w:rPr>
  </w:style>
  <w:style w:type="paragraph" w:styleId="Header">
    <w:name w:val="header"/>
    <w:basedOn w:val="Normal"/>
    <w:link w:val="HeaderChar"/>
    <w:uiPriority w:val="99"/>
    <w:unhideWhenUsed/>
    <w:rsid w:val="0078646D"/>
    <w:pPr>
      <w:tabs>
        <w:tab w:val="center" w:pos="4680"/>
        <w:tab w:val="right" w:pos="9360"/>
      </w:tabs>
    </w:pPr>
  </w:style>
  <w:style w:type="character" w:customStyle="1" w:styleId="HeaderChar">
    <w:name w:val="Header Char"/>
    <w:basedOn w:val="DefaultParagraphFont"/>
    <w:link w:val="Header"/>
    <w:uiPriority w:val="99"/>
    <w:rsid w:val="0078646D"/>
    <w:rPr>
      <w:sz w:val="22"/>
      <w:szCs w:val="22"/>
    </w:rPr>
  </w:style>
  <w:style w:type="paragraph" w:styleId="Footer">
    <w:name w:val="footer"/>
    <w:basedOn w:val="Normal"/>
    <w:link w:val="FooterChar"/>
    <w:uiPriority w:val="99"/>
    <w:unhideWhenUsed/>
    <w:rsid w:val="0078646D"/>
    <w:pPr>
      <w:tabs>
        <w:tab w:val="center" w:pos="4680"/>
        <w:tab w:val="right" w:pos="9360"/>
      </w:tabs>
    </w:pPr>
  </w:style>
  <w:style w:type="character" w:customStyle="1" w:styleId="FooterChar">
    <w:name w:val="Footer Char"/>
    <w:basedOn w:val="DefaultParagraphFont"/>
    <w:link w:val="Footer"/>
    <w:uiPriority w:val="99"/>
    <w:rsid w:val="0078646D"/>
    <w:rPr>
      <w:sz w:val="22"/>
      <w:szCs w:val="22"/>
    </w:rPr>
  </w:style>
  <w:style w:type="character" w:styleId="Hyperlink">
    <w:name w:val="Hyperlink"/>
    <w:basedOn w:val="DefaultParagraphFont"/>
    <w:uiPriority w:val="99"/>
    <w:unhideWhenUsed/>
    <w:rsid w:val="008E770E"/>
    <w:rPr>
      <w:color w:val="0000FF"/>
      <w:u w:val="single"/>
    </w:rPr>
  </w:style>
  <w:style w:type="paragraph" w:styleId="BalloonText">
    <w:name w:val="Balloon Text"/>
    <w:basedOn w:val="Normal"/>
    <w:link w:val="BalloonTextChar"/>
    <w:uiPriority w:val="99"/>
    <w:semiHidden/>
    <w:unhideWhenUsed/>
    <w:rsid w:val="00B558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58B1"/>
    <w:rPr>
      <w:rFonts w:ascii="Segoe UI" w:hAnsi="Segoe UI" w:cs="Segoe UI"/>
      <w:sz w:val="18"/>
      <w:szCs w:val="18"/>
    </w:rPr>
  </w:style>
  <w:style w:type="table" w:styleId="TableGrid">
    <w:name w:val="Table Grid"/>
    <w:basedOn w:val="TableNormal"/>
    <w:uiPriority w:val="39"/>
    <w:rsid w:val="000540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link w:val="BodyText2Char"/>
    <w:rsid w:val="004B57A5"/>
    <w:pPr>
      <w:spacing w:after="0" w:line="480" w:lineRule="auto"/>
      <w:jc w:val="both"/>
    </w:pPr>
    <w:rPr>
      <w:rFonts w:ascii="Times New Roman" w:eastAsia="Times New Roman" w:hAnsi="Times New Roman"/>
      <w:sz w:val="24"/>
      <w:szCs w:val="20"/>
    </w:rPr>
  </w:style>
  <w:style w:type="character" w:customStyle="1" w:styleId="BodyText2Char">
    <w:name w:val="Body Text 2 Char"/>
    <w:basedOn w:val="DefaultParagraphFont"/>
    <w:link w:val="BodyText2"/>
    <w:rsid w:val="004B57A5"/>
    <w:rPr>
      <w:rFonts w:ascii="Times New Roman" w:eastAsia="Times New Roman" w:hAnsi="Times New Roman"/>
      <w:sz w:val="24"/>
    </w:rPr>
  </w:style>
  <w:style w:type="paragraph" w:customStyle="1" w:styleId="EndNoteBibliography">
    <w:name w:val="EndNote Bibliography"/>
    <w:basedOn w:val="Normal"/>
    <w:link w:val="EndNoteBibliographyChar"/>
    <w:rsid w:val="006F63D0"/>
    <w:pPr>
      <w:spacing w:before="100" w:beforeAutospacing="1" w:after="100" w:afterAutospacing="1" w:line="240" w:lineRule="auto"/>
      <w:jc w:val="right"/>
    </w:pPr>
    <w:rPr>
      <w:rFonts w:eastAsiaTheme="minorHAnsi" w:cstheme="minorBidi"/>
      <w:noProof/>
    </w:rPr>
  </w:style>
  <w:style w:type="character" w:customStyle="1" w:styleId="EndNoteBibliographyChar">
    <w:name w:val="EndNote Bibliography Char"/>
    <w:basedOn w:val="DefaultParagraphFont"/>
    <w:link w:val="EndNoteBibliography"/>
    <w:rsid w:val="006F63D0"/>
    <w:rPr>
      <w:rFonts w:eastAsiaTheme="minorHAnsi" w:cstheme="minorBidi"/>
      <w:noProof/>
      <w:sz w:val="22"/>
      <w:szCs w:val="22"/>
    </w:rPr>
  </w:style>
  <w:style w:type="paragraph" w:customStyle="1" w:styleId="EndNoteBibliographyTitle">
    <w:name w:val="EndNote Bibliography Title"/>
    <w:basedOn w:val="Normal"/>
    <w:link w:val="EndNoteBibliographyTitleChar"/>
    <w:rsid w:val="00F25F4F"/>
    <w:pPr>
      <w:spacing w:after="0"/>
      <w:jc w:val="center"/>
    </w:pPr>
    <w:rPr>
      <w:noProof/>
    </w:rPr>
  </w:style>
  <w:style w:type="character" w:customStyle="1" w:styleId="EndNoteBibliographyTitleChar">
    <w:name w:val="EndNote Bibliography Title Char"/>
    <w:basedOn w:val="DefaultParagraphFont"/>
    <w:link w:val="EndNoteBibliographyTitle"/>
    <w:rsid w:val="00F25F4F"/>
    <w:rPr>
      <w:noProof/>
      <w:sz w:val="22"/>
      <w:szCs w:val="22"/>
    </w:rPr>
  </w:style>
  <w:style w:type="character" w:styleId="FollowedHyperlink">
    <w:name w:val="FollowedHyperlink"/>
    <w:basedOn w:val="DefaultParagraphFont"/>
    <w:uiPriority w:val="99"/>
    <w:semiHidden/>
    <w:unhideWhenUsed/>
    <w:rsid w:val="0080028A"/>
    <w:rPr>
      <w:color w:val="800080" w:themeColor="followedHyperlink"/>
      <w:u w:val="single"/>
    </w:rPr>
  </w:style>
  <w:style w:type="paragraph" w:styleId="ListParagraph">
    <w:name w:val="List Paragraph"/>
    <w:basedOn w:val="Normal"/>
    <w:uiPriority w:val="34"/>
    <w:qFormat/>
    <w:rsid w:val="00DD7D51"/>
    <w:pPr>
      <w:ind w:left="720"/>
      <w:contextualSpacing/>
    </w:pPr>
  </w:style>
  <w:style w:type="character" w:styleId="CommentReference">
    <w:name w:val="annotation reference"/>
    <w:basedOn w:val="DefaultParagraphFont"/>
    <w:uiPriority w:val="99"/>
    <w:semiHidden/>
    <w:unhideWhenUsed/>
    <w:rsid w:val="00134923"/>
    <w:rPr>
      <w:sz w:val="16"/>
      <w:szCs w:val="16"/>
    </w:rPr>
  </w:style>
  <w:style w:type="paragraph" w:styleId="CommentText">
    <w:name w:val="annotation text"/>
    <w:basedOn w:val="Normal"/>
    <w:link w:val="CommentTextChar"/>
    <w:uiPriority w:val="99"/>
    <w:semiHidden/>
    <w:unhideWhenUsed/>
    <w:rsid w:val="00134923"/>
    <w:pPr>
      <w:spacing w:line="240" w:lineRule="auto"/>
    </w:pPr>
    <w:rPr>
      <w:sz w:val="20"/>
      <w:szCs w:val="20"/>
    </w:rPr>
  </w:style>
  <w:style w:type="character" w:customStyle="1" w:styleId="CommentTextChar">
    <w:name w:val="Comment Text Char"/>
    <w:basedOn w:val="DefaultParagraphFont"/>
    <w:link w:val="CommentText"/>
    <w:uiPriority w:val="99"/>
    <w:semiHidden/>
    <w:rsid w:val="00134923"/>
  </w:style>
  <w:style w:type="paragraph" w:styleId="CommentSubject">
    <w:name w:val="annotation subject"/>
    <w:basedOn w:val="CommentText"/>
    <w:next w:val="CommentText"/>
    <w:link w:val="CommentSubjectChar"/>
    <w:uiPriority w:val="99"/>
    <w:semiHidden/>
    <w:unhideWhenUsed/>
    <w:rsid w:val="00134923"/>
    <w:rPr>
      <w:b/>
      <w:bCs/>
    </w:rPr>
  </w:style>
  <w:style w:type="character" w:customStyle="1" w:styleId="CommentSubjectChar">
    <w:name w:val="Comment Subject Char"/>
    <w:basedOn w:val="CommentTextChar"/>
    <w:link w:val="CommentSubject"/>
    <w:uiPriority w:val="99"/>
    <w:semiHidden/>
    <w:rsid w:val="0013492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hadi.prasutiyon@hangtuah.ac.id" TargetMode="Externa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png"/></Relationships>
</file>

<file path=word/_rels/footer1.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footer2.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header3.xml.rels><?xml version="1.0" encoding="UTF-8" standalone="yes"?>
<Relationships xmlns="http://schemas.openxmlformats.org/package/2006/relationships"><Relationship Id="rId3" Type="http://schemas.openxmlformats.org/officeDocument/2006/relationships/hyperlink" Target="https://jurnalpengabdianmasyarakatbangsa.com/index.php/jpmba/index" TargetMode="External"/><Relationship Id="rId2" Type="http://schemas.microsoft.com/office/2007/relationships/hdphoto" Target="media/hdphoto1.wdp"/><Relationship Id="rId1" Type="http://schemas.openxmlformats.org/officeDocument/2006/relationships/image" Target="media/image10.png"/><Relationship Id="rId4" Type="http://schemas.openxmlformats.org/officeDocument/2006/relationships/hyperlink" Target="https://jurnalpengabdianmasyarakatbangsa.com/index.php/jpmba/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2926</Words>
  <Characters>16682</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preeti</Company>
  <LinksUpToDate>false</LinksUpToDate>
  <CharactersWithSpaces>19569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Preeti Sharma</dc:creator>
  <cp:lastModifiedBy>Microsoft account</cp:lastModifiedBy>
  <cp:revision>5</cp:revision>
  <cp:lastPrinted>2024-01-04T14:36:00Z</cp:lastPrinted>
  <dcterms:created xsi:type="dcterms:W3CDTF">2024-01-04T14:11:00Z</dcterms:created>
  <dcterms:modified xsi:type="dcterms:W3CDTF">2024-01-04T14:37:00Z</dcterms:modified>
</cp:coreProperties>
</file>